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2419667" w14:textId="77777777" w:rsidR="00646682" w:rsidRDefault="00313F53" w:rsidP="00042386">
      <w:pPr>
        <w:jc w:val="center"/>
      </w:pPr>
      <w:r>
        <w:rPr>
          <w:b/>
        </w:rPr>
        <w:t>BrainVoyager Tutorial</w:t>
      </w:r>
    </w:p>
    <w:p w14:paraId="75237308" w14:textId="71193A25" w:rsidR="00995683" w:rsidRDefault="003E607A" w:rsidP="00042386">
      <w:pPr>
        <w:jc w:val="center"/>
      </w:pPr>
      <w:r>
        <w:rPr>
          <w:i/>
        </w:rPr>
        <w:t>Nonie Finlayson</w:t>
      </w:r>
      <w:r w:rsidR="0089572F">
        <w:rPr>
          <w:i/>
        </w:rPr>
        <w:t xml:space="preserve"> (nonie.j@gmail.com)</w:t>
      </w:r>
      <w:r>
        <w:rPr>
          <w:i/>
        </w:rPr>
        <w:t xml:space="preserve">, </w:t>
      </w:r>
      <w:r w:rsidR="001E5B4C">
        <w:rPr>
          <w:i/>
        </w:rPr>
        <w:t>10</w:t>
      </w:r>
      <w:r w:rsidR="00995683">
        <w:rPr>
          <w:i/>
        </w:rPr>
        <w:t>/</w:t>
      </w:r>
      <w:r w:rsidR="001E5B4C">
        <w:rPr>
          <w:i/>
        </w:rPr>
        <w:t>3</w:t>
      </w:r>
      <w:r w:rsidR="00995683">
        <w:rPr>
          <w:i/>
        </w:rPr>
        <w:t>/2014</w:t>
      </w:r>
    </w:p>
    <w:p w14:paraId="3C8AE48C" w14:textId="77777777" w:rsidR="009F6E43" w:rsidRDefault="009F6E43"/>
    <w:p w14:paraId="5F49D1B8" w14:textId="7361895A" w:rsidR="00282D77" w:rsidRDefault="000C3661">
      <w:r>
        <w:rPr>
          <w:b/>
        </w:rPr>
        <w:t>File preparation</w:t>
      </w:r>
    </w:p>
    <w:p w14:paraId="7FDF3A8D" w14:textId="585C8570" w:rsidR="000C3661" w:rsidRPr="00A900DC" w:rsidRDefault="00A900DC">
      <w:r>
        <w:rPr>
          <w:i/>
        </w:rPr>
        <w:t>This section describes the file and folder organization required for pre-processing</w:t>
      </w:r>
      <w:r>
        <w:t>.</w:t>
      </w:r>
    </w:p>
    <w:p w14:paraId="2DFF6AD8" w14:textId="77777777" w:rsidR="00282D77" w:rsidRDefault="00282D77"/>
    <w:p w14:paraId="37453BCC" w14:textId="77777777" w:rsidR="00F34A01" w:rsidRDefault="00F34A01" w:rsidP="00F34A01">
      <w:pPr>
        <w:pStyle w:val="ListParagraph"/>
        <w:numPr>
          <w:ilvl w:val="0"/>
          <w:numId w:val="3"/>
        </w:numPr>
      </w:pPr>
      <w:r>
        <w:t>Create a new folder for the participant from the template</w:t>
      </w:r>
    </w:p>
    <w:p w14:paraId="46954A16" w14:textId="3124683D" w:rsidR="00F34A01" w:rsidRDefault="00F34A01" w:rsidP="00C26158">
      <w:pPr>
        <w:pStyle w:val="ListParagraph"/>
        <w:numPr>
          <w:ilvl w:val="0"/>
          <w:numId w:val="3"/>
        </w:numPr>
      </w:pPr>
      <w:r>
        <w:t>Download the participant files from the pacsone server</w:t>
      </w:r>
    </w:p>
    <w:p w14:paraId="194AD1B2" w14:textId="665B4EC9" w:rsidR="00206F9D" w:rsidRPr="00206F9D" w:rsidRDefault="00206F9D" w:rsidP="00A5731E">
      <w:pPr>
        <w:pStyle w:val="ListParagraph"/>
        <w:numPr>
          <w:ilvl w:val="1"/>
          <w:numId w:val="3"/>
        </w:numPr>
      </w:pPr>
      <w:r>
        <w:t>https://pacs.psy.ohio-state.edu/pacsone/</w:t>
      </w:r>
    </w:p>
    <w:p w14:paraId="115C626C" w14:textId="6892E1E6" w:rsidR="00A5731E" w:rsidRPr="0074153A" w:rsidRDefault="00A5731E" w:rsidP="00A5731E">
      <w:pPr>
        <w:pStyle w:val="ListParagraph"/>
        <w:numPr>
          <w:ilvl w:val="1"/>
          <w:numId w:val="3"/>
        </w:numPr>
      </w:pPr>
      <w:r>
        <w:rPr>
          <w:i/>
        </w:rPr>
        <w:t>Login – ID=GolombLab – Pass=GolombLab</w:t>
      </w:r>
      <w:r w:rsidR="00D10912">
        <w:rPr>
          <w:i/>
        </w:rPr>
        <w:t>4</w:t>
      </w:r>
    </w:p>
    <w:p w14:paraId="77CA8F45" w14:textId="5947B9E7" w:rsidR="0074153A" w:rsidRDefault="0074153A" w:rsidP="00A5731E">
      <w:pPr>
        <w:pStyle w:val="ListParagraph"/>
        <w:numPr>
          <w:ilvl w:val="1"/>
          <w:numId w:val="3"/>
        </w:numPr>
      </w:pPr>
      <w:r>
        <w:rPr>
          <w:i/>
        </w:rPr>
        <w:t>Takes some time, downloaded as one large .zip file</w:t>
      </w:r>
      <w:r w:rsidR="00366D64">
        <w:rPr>
          <w:i/>
        </w:rPr>
        <w:t>.</w:t>
      </w:r>
    </w:p>
    <w:p w14:paraId="68481A43" w14:textId="1BB1147B" w:rsidR="00F34A01" w:rsidRDefault="00F34A01" w:rsidP="00F34A01">
      <w:pPr>
        <w:pStyle w:val="ListParagraph"/>
        <w:numPr>
          <w:ilvl w:val="1"/>
          <w:numId w:val="3"/>
        </w:numPr>
      </w:pPr>
      <w:r>
        <w:rPr>
          <w:i/>
        </w:rPr>
        <w:t xml:space="preserve">The files should be unzipped into the </w:t>
      </w:r>
      <w:r w:rsidR="00BB66C6">
        <w:rPr>
          <w:i/>
        </w:rPr>
        <w:t>‘</w:t>
      </w:r>
      <w:r>
        <w:rPr>
          <w:i/>
        </w:rPr>
        <w:t>DICOMS</w:t>
      </w:r>
      <w:r w:rsidR="00BB66C6">
        <w:rPr>
          <w:i/>
        </w:rPr>
        <w:t>’</w:t>
      </w:r>
      <w:r>
        <w:rPr>
          <w:i/>
        </w:rPr>
        <w:t xml:space="preserve"> folder in the participa</w:t>
      </w:r>
      <w:r w:rsidRPr="00B660B7">
        <w:rPr>
          <w:i/>
        </w:rPr>
        <w:t>nt folder</w:t>
      </w:r>
      <w:r w:rsidR="00A5731E" w:rsidRPr="00B660B7">
        <w:rPr>
          <w:i/>
        </w:rPr>
        <w:t>.</w:t>
      </w:r>
      <w:r w:rsidR="00B660B7" w:rsidRPr="00B660B7">
        <w:rPr>
          <w:i/>
        </w:rPr>
        <w:t xml:space="preserve"> The DICOMS are the raw fMRI data.</w:t>
      </w:r>
    </w:p>
    <w:p w14:paraId="3CF8D027" w14:textId="369F6054" w:rsidR="00C26158" w:rsidRDefault="00BB66C6" w:rsidP="00C26158">
      <w:pPr>
        <w:pStyle w:val="ListParagraph"/>
        <w:numPr>
          <w:ilvl w:val="0"/>
          <w:numId w:val="3"/>
        </w:numPr>
      </w:pPr>
      <w:r>
        <w:t>Put all the prt</w:t>
      </w:r>
      <w:r w:rsidR="00C155FA">
        <w:t xml:space="preserve"> (protocol)</w:t>
      </w:r>
      <w:r>
        <w:t xml:space="preserve"> files into the participant ‘prt’ folder, and also into their respective run folders</w:t>
      </w:r>
    </w:p>
    <w:p w14:paraId="7077F7B8" w14:textId="3CEC3B2E" w:rsidR="00A900DC" w:rsidRDefault="00BB66C6" w:rsidP="006F3B0B">
      <w:pPr>
        <w:pStyle w:val="ListParagraph"/>
        <w:numPr>
          <w:ilvl w:val="1"/>
          <w:numId w:val="3"/>
        </w:numPr>
      </w:pPr>
      <w:r>
        <w:rPr>
          <w:i/>
        </w:rPr>
        <w:t>Ie. expID_</w:t>
      </w:r>
      <w:r w:rsidR="00EC059A">
        <w:rPr>
          <w:i/>
        </w:rPr>
        <w:t>subjectX_funcRunX into ‘funcRunX’ folder</w:t>
      </w:r>
      <w:r w:rsidR="00EC059A">
        <w:t>.</w:t>
      </w:r>
    </w:p>
    <w:p w14:paraId="39C8FA6A" w14:textId="7DF202C8" w:rsidR="00302A48" w:rsidRPr="00EF773F" w:rsidRDefault="00302A48" w:rsidP="006F3B0B">
      <w:pPr>
        <w:pStyle w:val="ListParagraph"/>
        <w:numPr>
          <w:ilvl w:val="1"/>
          <w:numId w:val="3"/>
        </w:numPr>
      </w:pPr>
      <w:r>
        <w:rPr>
          <w:i/>
        </w:rPr>
        <w:t>These files describe the order of each condition</w:t>
      </w:r>
    </w:p>
    <w:p w14:paraId="6F108FB5" w14:textId="684CDB4B" w:rsidR="00EF773F" w:rsidRPr="004451F0" w:rsidRDefault="00EF773F" w:rsidP="006F3B0B">
      <w:pPr>
        <w:pStyle w:val="ListParagraph"/>
        <w:numPr>
          <w:ilvl w:val="1"/>
          <w:numId w:val="3"/>
        </w:numPr>
      </w:pPr>
      <w:r>
        <w:rPr>
          <w:i/>
        </w:rPr>
        <w:t>Scripted (xyz_data_prep)</w:t>
      </w:r>
    </w:p>
    <w:p w14:paraId="3F8A3A95" w14:textId="101D6441" w:rsidR="004451F0" w:rsidRDefault="004451F0" w:rsidP="004451F0">
      <w:pPr>
        <w:pStyle w:val="ListParagraph"/>
        <w:numPr>
          <w:ilvl w:val="0"/>
          <w:numId w:val="3"/>
        </w:numPr>
      </w:pPr>
      <w:r>
        <w:t>Open BrainVoyager – tab ‘File’ – ‘Rename DICOMS files’ – Browse to the subject DICOMS folder – ‘GO’</w:t>
      </w:r>
    </w:p>
    <w:p w14:paraId="43EEC8CB" w14:textId="26AB30BB" w:rsidR="00633DDB" w:rsidRPr="00633DDB" w:rsidRDefault="00633DDB" w:rsidP="00633DDB">
      <w:pPr>
        <w:pStyle w:val="ListParagraph"/>
        <w:numPr>
          <w:ilvl w:val="1"/>
          <w:numId w:val="3"/>
        </w:numPr>
        <w:rPr>
          <w:i/>
        </w:rPr>
      </w:pPr>
      <w:r w:rsidRPr="00633DDB">
        <w:rPr>
          <w:i/>
        </w:rPr>
        <w:t>Everything is in the format ‘Patient#-block#-volume#-image#</w:t>
      </w:r>
    </w:p>
    <w:p w14:paraId="68B82ED5" w14:textId="6AF8BFAF" w:rsidR="008D53FA" w:rsidRDefault="008D53FA" w:rsidP="004451F0">
      <w:pPr>
        <w:pStyle w:val="ListParagraph"/>
        <w:numPr>
          <w:ilvl w:val="0"/>
          <w:numId w:val="3"/>
        </w:numPr>
      </w:pPr>
      <w:r>
        <w:t>Then delete any unnamed files from the ‘DICOMS’ folder</w:t>
      </w:r>
    </w:p>
    <w:p w14:paraId="41D0311B" w14:textId="6AB3582F" w:rsidR="008D53FA" w:rsidRDefault="008D53FA" w:rsidP="008D53FA">
      <w:pPr>
        <w:pStyle w:val="ListParagraph"/>
        <w:numPr>
          <w:ilvl w:val="1"/>
          <w:numId w:val="3"/>
        </w:numPr>
      </w:pPr>
      <w:r>
        <w:rPr>
          <w:i/>
        </w:rPr>
        <w:t>Sometimes these unnamed files cause problems down the line</w:t>
      </w:r>
      <w:r>
        <w:t>.</w:t>
      </w:r>
    </w:p>
    <w:p w14:paraId="14D89CA2" w14:textId="5AFE1F87" w:rsidR="00BA5AA6" w:rsidRDefault="00BA5AA6" w:rsidP="00316CF5">
      <w:pPr>
        <w:pStyle w:val="ListParagraph"/>
        <w:numPr>
          <w:ilvl w:val="0"/>
          <w:numId w:val="3"/>
        </w:numPr>
      </w:pPr>
      <w:r>
        <w:t>Copy experimental data into subject folder</w:t>
      </w:r>
      <w:r w:rsidR="00D95168">
        <w:t>, then put folder in ‘Data’</w:t>
      </w:r>
    </w:p>
    <w:p w14:paraId="5356EFA6" w14:textId="0122EA17" w:rsidR="003C5AC0" w:rsidRDefault="003C5AC0" w:rsidP="00316CF5">
      <w:pPr>
        <w:pStyle w:val="ListParagraph"/>
        <w:numPr>
          <w:ilvl w:val="0"/>
          <w:numId w:val="3"/>
        </w:numPr>
      </w:pPr>
      <w:r>
        <w:t>Copy over LOC and MT localizer prts to prt folder</w:t>
      </w:r>
    </w:p>
    <w:p w14:paraId="4934941D" w14:textId="02F36927" w:rsidR="003C5AC0" w:rsidRDefault="009D1141" w:rsidP="003C5AC0">
      <w:pPr>
        <w:pStyle w:val="ListParagraph"/>
        <w:numPr>
          <w:ilvl w:val="1"/>
          <w:numId w:val="3"/>
        </w:numPr>
      </w:pPr>
      <w:r>
        <w:t>funcLocObjScram</w:t>
      </w:r>
    </w:p>
    <w:p w14:paraId="1B2EB604" w14:textId="3811FB22" w:rsidR="009D1141" w:rsidRDefault="009D1141" w:rsidP="009D1141">
      <w:pPr>
        <w:pStyle w:val="ListParagraph"/>
        <w:numPr>
          <w:ilvl w:val="1"/>
          <w:numId w:val="3"/>
        </w:numPr>
      </w:pPr>
      <w:r>
        <w:t>dat_raw</w:t>
      </w:r>
    </w:p>
    <w:p w14:paraId="24DC095E" w14:textId="0843401F" w:rsidR="009D1141" w:rsidRDefault="009D1141" w:rsidP="009D1141">
      <w:pPr>
        <w:pStyle w:val="ListParagraph"/>
        <w:numPr>
          <w:ilvl w:val="0"/>
          <w:numId w:val="3"/>
        </w:numPr>
      </w:pPr>
      <w:r>
        <w:t>Create _TR prts</w:t>
      </w:r>
    </w:p>
    <w:p w14:paraId="28600F9A" w14:textId="3EF4FD4C" w:rsidR="009D1141" w:rsidRDefault="009D1141" w:rsidP="009D1141">
      <w:pPr>
        <w:pStyle w:val="ListParagraph"/>
        <w:numPr>
          <w:ilvl w:val="1"/>
          <w:numId w:val="3"/>
        </w:numPr>
      </w:pPr>
      <w:r>
        <w:t xml:space="preserve">LOC </w:t>
      </w:r>
      <w:r w:rsidR="00201122">
        <w:t>–</w:t>
      </w:r>
      <w:r>
        <w:t xml:space="preserve"> </w:t>
      </w:r>
      <w:r w:rsidR="00201122">
        <w:t>run ‘make_SDMs.m’</w:t>
      </w:r>
    </w:p>
    <w:p w14:paraId="1E77ED50" w14:textId="2559691E" w:rsidR="00931DAB" w:rsidRDefault="00201122" w:rsidP="00931DAB">
      <w:pPr>
        <w:pStyle w:val="ListParagraph"/>
        <w:numPr>
          <w:ilvl w:val="1"/>
          <w:numId w:val="3"/>
        </w:numPr>
      </w:pPr>
      <w:r>
        <w:t>MT – run ‘MTloc_makeprts.m’</w:t>
      </w:r>
    </w:p>
    <w:p w14:paraId="7215E33C" w14:textId="77777777" w:rsidR="00282D77" w:rsidRDefault="00282D77"/>
    <w:p w14:paraId="4DA72169" w14:textId="77777777" w:rsidR="006F3B0B" w:rsidRDefault="006F3B0B"/>
    <w:p w14:paraId="2B33ADBC" w14:textId="366E2BD0" w:rsidR="009F6E43" w:rsidRDefault="00FC198B">
      <w:r>
        <w:rPr>
          <w:b/>
        </w:rPr>
        <w:t>Pre</w:t>
      </w:r>
      <w:r w:rsidR="00F94D2F">
        <w:rPr>
          <w:b/>
        </w:rPr>
        <w:t>-</w:t>
      </w:r>
      <w:r>
        <w:rPr>
          <w:b/>
        </w:rPr>
        <w:t>processing</w:t>
      </w:r>
    </w:p>
    <w:p w14:paraId="0F0AC91B" w14:textId="6FA39AD1" w:rsidR="00FC198B" w:rsidRPr="00FC198B" w:rsidRDefault="00FC198B">
      <w:pPr>
        <w:rPr>
          <w:i/>
        </w:rPr>
      </w:pPr>
      <w:r>
        <w:rPr>
          <w:i/>
        </w:rPr>
        <w:lastRenderedPageBreak/>
        <w:t xml:space="preserve">This section describes the steps required to pre-process the brain images. This includes creating </w:t>
      </w:r>
      <w:r w:rsidR="007422FF">
        <w:rPr>
          <w:i/>
        </w:rPr>
        <w:t xml:space="preserve">a </w:t>
      </w:r>
      <w:r>
        <w:rPr>
          <w:i/>
        </w:rPr>
        <w:t>VMR</w:t>
      </w:r>
      <w:r w:rsidR="007422FF">
        <w:rPr>
          <w:i/>
        </w:rPr>
        <w:t xml:space="preserve"> file for the anatomical image</w:t>
      </w:r>
      <w:r w:rsidR="00D67EB7">
        <w:rPr>
          <w:i/>
        </w:rPr>
        <w:t xml:space="preserve">, and </w:t>
      </w:r>
      <w:r>
        <w:rPr>
          <w:i/>
        </w:rPr>
        <w:t>FMR</w:t>
      </w:r>
      <w:r w:rsidR="007422FF">
        <w:rPr>
          <w:i/>
        </w:rPr>
        <w:t>s</w:t>
      </w:r>
      <w:r w:rsidR="00D67EB7">
        <w:rPr>
          <w:i/>
        </w:rPr>
        <w:t xml:space="preserve"> and VTCs</w:t>
      </w:r>
      <w:r w:rsidR="007422FF">
        <w:rPr>
          <w:i/>
        </w:rPr>
        <w:t xml:space="preserve"> for each function run and localizers.</w:t>
      </w:r>
    </w:p>
    <w:p w14:paraId="0FC7CA41" w14:textId="77777777" w:rsidR="00042386" w:rsidRDefault="00042386"/>
    <w:p w14:paraId="394871FE" w14:textId="5DAC1E1A" w:rsidR="00F3477B" w:rsidRDefault="007B3817">
      <w:r>
        <w:rPr>
          <w:u w:val="single"/>
        </w:rPr>
        <w:t>V</w:t>
      </w:r>
      <w:r w:rsidR="00F3477B">
        <w:rPr>
          <w:u w:val="single"/>
        </w:rPr>
        <w:t>M</w:t>
      </w:r>
      <w:r>
        <w:rPr>
          <w:u w:val="single"/>
        </w:rPr>
        <w:t>R</w:t>
      </w:r>
    </w:p>
    <w:p w14:paraId="2B49FF82" w14:textId="59DDB1B8" w:rsidR="00F3477B" w:rsidRPr="006979F8" w:rsidRDefault="006979F8">
      <w:r>
        <w:rPr>
          <w:i/>
        </w:rPr>
        <w:t xml:space="preserve">This is the Volume Magnetic Resonance file </w:t>
      </w:r>
      <w:r w:rsidR="001B078B">
        <w:rPr>
          <w:i/>
        </w:rPr>
        <w:t>-</w:t>
      </w:r>
      <w:r>
        <w:rPr>
          <w:i/>
        </w:rPr>
        <w:t xml:space="preserve"> create</w:t>
      </w:r>
      <w:r w:rsidR="001B078B">
        <w:rPr>
          <w:i/>
        </w:rPr>
        <w:t>s</w:t>
      </w:r>
      <w:r>
        <w:rPr>
          <w:i/>
        </w:rPr>
        <w:t xml:space="preserve"> a highres anatomical 3D image</w:t>
      </w:r>
      <w:r>
        <w:t>.</w:t>
      </w:r>
    </w:p>
    <w:p w14:paraId="3403983C" w14:textId="77777777" w:rsidR="00297C74" w:rsidRDefault="00297C74"/>
    <w:p w14:paraId="08F3F9E9" w14:textId="24286383" w:rsidR="00297C74" w:rsidRDefault="008B62C1" w:rsidP="008B62C1">
      <w:pPr>
        <w:pStyle w:val="ListParagraph"/>
        <w:numPr>
          <w:ilvl w:val="0"/>
          <w:numId w:val="3"/>
        </w:numPr>
      </w:pPr>
      <w:r>
        <w:t>Click ‘Project Wizard’ – ‘Next’ – ‘VMR project’ – ‘DICOMS’</w:t>
      </w:r>
    </w:p>
    <w:p w14:paraId="2E89E3FB" w14:textId="77777777" w:rsidR="008B62C1" w:rsidRDefault="008B62C1" w:rsidP="008B62C1">
      <w:pPr>
        <w:pStyle w:val="ListParagraph"/>
        <w:numPr>
          <w:ilvl w:val="0"/>
          <w:numId w:val="3"/>
        </w:numPr>
      </w:pPr>
      <w:r>
        <w:t>Label ‘subjectnumber_highres’</w:t>
      </w:r>
    </w:p>
    <w:p w14:paraId="0ADEE5F3" w14:textId="3BA20432" w:rsidR="008B62C1" w:rsidRDefault="008B62C1" w:rsidP="008B62C1">
      <w:pPr>
        <w:pStyle w:val="ListParagraph"/>
        <w:numPr>
          <w:ilvl w:val="0"/>
          <w:numId w:val="3"/>
        </w:numPr>
      </w:pPr>
      <w:r>
        <w:t>Data located in the subject ‘DICOMS’ folder – find the MPRAGE file</w:t>
      </w:r>
    </w:p>
    <w:p w14:paraId="2006B031" w14:textId="5187CC14" w:rsidR="008B62C1" w:rsidRPr="008B62C1" w:rsidRDefault="008B62C1" w:rsidP="008B62C1">
      <w:pPr>
        <w:pStyle w:val="ListParagraph"/>
        <w:numPr>
          <w:ilvl w:val="1"/>
          <w:numId w:val="3"/>
        </w:numPr>
        <w:rPr>
          <w:i/>
        </w:rPr>
      </w:pPr>
      <w:r w:rsidRPr="008B62C1">
        <w:rPr>
          <w:i/>
        </w:rPr>
        <w:t>This is usually ~176 files, a VMR, and early on (~5</w:t>
      </w:r>
      <w:r w:rsidRPr="008B62C1">
        <w:rPr>
          <w:i/>
          <w:vertAlign w:val="superscript"/>
        </w:rPr>
        <w:t>th</w:t>
      </w:r>
      <w:r w:rsidRPr="008B62C1">
        <w:rPr>
          <w:i/>
        </w:rPr>
        <w:t>)</w:t>
      </w:r>
    </w:p>
    <w:p w14:paraId="534E2E52" w14:textId="2062723A" w:rsidR="008B62C1" w:rsidRDefault="00537286" w:rsidP="008B62C1">
      <w:pPr>
        <w:pStyle w:val="ListParagraph"/>
        <w:numPr>
          <w:ilvl w:val="0"/>
          <w:numId w:val="3"/>
        </w:numPr>
      </w:pPr>
      <w:r>
        <w:t>‘</w:t>
      </w:r>
      <w:r w:rsidR="00D10150">
        <w:t>OK</w:t>
      </w:r>
      <w:r w:rsidR="001D692F">
        <w:t xml:space="preserve"> - ‘Next’ </w:t>
      </w:r>
      <w:r>
        <w:t>– ‘Next’ – Change target folder to ‘subjectnumber_highres’ – ‘Finish’</w:t>
      </w:r>
    </w:p>
    <w:p w14:paraId="4C3012AD" w14:textId="03EC4FAB" w:rsidR="00414A5E" w:rsidRDefault="00414A5E" w:rsidP="00414A5E">
      <w:pPr>
        <w:pStyle w:val="ListParagraph"/>
        <w:numPr>
          <w:ilvl w:val="1"/>
          <w:numId w:val="3"/>
        </w:numPr>
      </w:pPr>
      <w:r>
        <w:rPr>
          <w:i/>
        </w:rPr>
        <w:t>Generally don’t need to adjust contrast/brightness</w:t>
      </w:r>
    </w:p>
    <w:p w14:paraId="324B9D7D" w14:textId="77777777" w:rsidR="00764B8E" w:rsidRDefault="00764B8E" w:rsidP="0086406D"/>
    <w:p w14:paraId="5F865A10" w14:textId="4039F300" w:rsidR="0086406D" w:rsidRDefault="0086406D" w:rsidP="0086406D">
      <w:r>
        <w:rPr>
          <w:u w:val="single"/>
        </w:rPr>
        <w:t>FMR</w:t>
      </w:r>
    </w:p>
    <w:p w14:paraId="0A2C2304" w14:textId="2C3CF046" w:rsidR="0086406D" w:rsidRPr="0086406D" w:rsidRDefault="0086406D" w:rsidP="0086406D">
      <w:pPr>
        <w:rPr>
          <w:i/>
        </w:rPr>
      </w:pPr>
      <w:r>
        <w:rPr>
          <w:i/>
        </w:rPr>
        <w:t xml:space="preserve">This is a Functional Magnetic Resonance file </w:t>
      </w:r>
      <w:r w:rsidR="001B078B">
        <w:rPr>
          <w:i/>
        </w:rPr>
        <w:t>– creates a functional map for each functional run</w:t>
      </w:r>
      <w:r w:rsidR="001B078B">
        <w:t>.</w:t>
      </w:r>
      <w:r>
        <w:rPr>
          <w:i/>
        </w:rPr>
        <w:t xml:space="preserve"> </w:t>
      </w:r>
      <w:r w:rsidR="00B63D39">
        <w:rPr>
          <w:i/>
        </w:rPr>
        <w:t>Repeat for all functional runs.</w:t>
      </w:r>
    </w:p>
    <w:p w14:paraId="4308865A" w14:textId="1A2BA05C" w:rsidR="00965DA9" w:rsidRDefault="00965DA9" w:rsidP="00965DA9">
      <w:r>
        <w:rPr>
          <w:i/>
        </w:rPr>
        <w:t xml:space="preserve">Using </w:t>
      </w:r>
      <w:r w:rsidRPr="00CC6040">
        <w:rPr>
          <w:b/>
          <w:i/>
        </w:rPr>
        <w:t>xyz_scriptbv_preproc_NF.m</w:t>
      </w:r>
      <w:r>
        <w:rPr>
          <w:i/>
        </w:rPr>
        <w:t xml:space="preserve"> to</w:t>
      </w:r>
      <w:r w:rsidR="00E21811">
        <w:rPr>
          <w:i/>
        </w:rPr>
        <w:t xml:space="preserve"> do FMR and motion correction</w:t>
      </w:r>
    </w:p>
    <w:p w14:paraId="50DBD6B9" w14:textId="77777777" w:rsidR="00F3477B" w:rsidRDefault="00F3477B"/>
    <w:p w14:paraId="0D765C82" w14:textId="5E46ECB5" w:rsidR="00337704" w:rsidRDefault="00337704" w:rsidP="00337704">
      <w:pPr>
        <w:pStyle w:val="ListParagraph"/>
        <w:numPr>
          <w:ilvl w:val="0"/>
          <w:numId w:val="3"/>
        </w:numPr>
      </w:pPr>
      <w:r>
        <w:t>Click ‘Project Wizard’ – ‘Next’ – ‘</w:t>
      </w:r>
      <w:r w:rsidR="00987E16">
        <w:t>FMR</w:t>
      </w:r>
      <w:r>
        <w:t xml:space="preserve"> project’ – ‘DICOMS’</w:t>
      </w:r>
    </w:p>
    <w:p w14:paraId="5F9E21F7" w14:textId="4137C3AB" w:rsidR="00987E16" w:rsidRDefault="00987E16" w:rsidP="00987E16">
      <w:pPr>
        <w:pStyle w:val="ListParagraph"/>
        <w:numPr>
          <w:ilvl w:val="0"/>
          <w:numId w:val="3"/>
        </w:numPr>
      </w:pPr>
      <w:r>
        <w:t>Label ‘subjectnumber_funcRun</w:t>
      </w:r>
      <w:r w:rsidR="00360642">
        <w:t>X</w:t>
      </w:r>
      <w:r>
        <w:t>’</w:t>
      </w:r>
    </w:p>
    <w:p w14:paraId="2F975B0F" w14:textId="33578FE3" w:rsidR="00987E16" w:rsidRDefault="00987E16" w:rsidP="00987E16">
      <w:pPr>
        <w:pStyle w:val="ListParagraph"/>
        <w:numPr>
          <w:ilvl w:val="1"/>
          <w:numId w:val="3"/>
        </w:numPr>
      </w:pPr>
      <w:r>
        <w:rPr>
          <w:i/>
        </w:rPr>
        <w:t>Replace ‘funcRun</w:t>
      </w:r>
      <w:r w:rsidR="00360642">
        <w:rPr>
          <w:i/>
        </w:rPr>
        <w:t>X</w:t>
      </w:r>
      <w:r>
        <w:rPr>
          <w:i/>
        </w:rPr>
        <w:t>’ with the name or number of the functional run – ie. funcRun4 or MTLocalizer</w:t>
      </w:r>
      <w:r>
        <w:t>.</w:t>
      </w:r>
    </w:p>
    <w:p w14:paraId="5EBFDDAE" w14:textId="2F7E87C1" w:rsidR="00156104" w:rsidRDefault="00156104" w:rsidP="00156104">
      <w:pPr>
        <w:pStyle w:val="ListParagraph"/>
        <w:numPr>
          <w:ilvl w:val="0"/>
          <w:numId w:val="3"/>
        </w:numPr>
      </w:pPr>
      <w:r>
        <w:t>Data located in the subject ‘DICOMS’ folder – find the required functional file</w:t>
      </w:r>
    </w:p>
    <w:p w14:paraId="48093C65" w14:textId="36E0967F" w:rsidR="00987E16" w:rsidRDefault="00156104" w:rsidP="00156104">
      <w:pPr>
        <w:pStyle w:val="ListParagraph"/>
        <w:numPr>
          <w:ilvl w:val="1"/>
          <w:numId w:val="3"/>
        </w:numPr>
      </w:pPr>
      <w:r>
        <w:rPr>
          <w:i/>
        </w:rPr>
        <w:t>This information should have been recorded during the fMRI scan. Can also check on the pacsone server as well</w:t>
      </w:r>
      <w:r>
        <w:t>.</w:t>
      </w:r>
    </w:p>
    <w:p w14:paraId="54C03A7A" w14:textId="2240E70C" w:rsidR="00337704" w:rsidRDefault="001D692F" w:rsidP="00337704">
      <w:pPr>
        <w:pStyle w:val="ListParagraph"/>
        <w:numPr>
          <w:ilvl w:val="0"/>
          <w:numId w:val="3"/>
        </w:numPr>
      </w:pPr>
      <w:r>
        <w:t>‘</w:t>
      </w:r>
      <w:r w:rsidR="00D10150">
        <w:t>OK’ – ‘Next’ – ‘Next’ – change ‘Number of volumes to skip’</w:t>
      </w:r>
      <w:r w:rsidR="00360642">
        <w:t xml:space="preserve"> to 0 - ‘Next’</w:t>
      </w:r>
    </w:p>
    <w:p w14:paraId="2EEC6FC8" w14:textId="1C3EE157" w:rsidR="00360642" w:rsidRDefault="00360642" w:rsidP="00337704">
      <w:pPr>
        <w:pStyle w:val="ListParagraph"/>
        <w:numPr>
          <w:ilvl w:val="0"/>
          <w:numId w:val="3"/>
        </w:numPr>
      </w:pPr>
      <w:r>
        <w:t>Change target folder to ‘subjectnumber_funcRunX’</w:t>
      </w:r>
    </w:p>
    <w:p w14:paraId="2F4D155B" w14:textId="77777777" w:rsidR="00661971" w:rsidRDefault="00661971"/>
    <w:p w14:paraId="3E1B7CA9" w14:textId="79F83884" w:rsidR="004451F0" w:rsidRDefault="00E71269">
      <w:r>
        <w:rPr>
          <w:u w:val="single"/>
        </w:rPr>
        <w:t>Create Initial and Fine Alignment</w:t>
      </w:r>
    </w:p>
    <w:p w14:paraId="429D1837" w14:textId="028D33DB" w:rsidR="00E71269" w:rsidRDefault="0002583E">
      <w:r>
        <w:t>Start with</w:t>
      </w:r>
      <w:r w:rsidR="00D50F5D">
        <w:t xml:space="preserve"> highres</w:t>
      </w:r>
      <w:r>
        <w:t>.vmr</w:t>
      </w:r>
      <w:r w:rsidR="003F72A7">
        <w:t xml:space="preserve"> (before aligning to old mprage, if needed)</w:t>
      </w:r>
      <w:bookmarkStart w:id="0" w:name="_GoBack"/>
      <w:bookmarkEnd w:id="0"/>
    </w:p>
    <w:p w14:paraId="7BE93D52" w14:textId="77777777" w:rsidR="0002583E" w:rsidRDefault="0002583E"/>
    <w:p w14:paraId="30574EFE" w14:textId="34E0419A" w:rsidR="0002583E" w:rsidRDefault="000D41A4" w:rsidP="000D41A4">
      <w:pPr>
        <w:pStyle w:val="ListParagraph"/>
        <w:numPr>
          <w:ilvl w:val="0"/>
          <w:numId w:val="3"/>
        </w:numPr>
      </w:pPr>
      <w:r>
        <w:t>Tab ‘Volume’ – ‘3D volume tools’ – ‘Full dialogue’ – tab ‘Coregistration’</w:t>
      </w:r>
    </w:p>
    <w:p w14:paraId="1AE095D1" w14:textId="28009A5B" w:rsidR="000D41A4" w:rsidRDefault="0036467D" w:rsidP="000D41A4">
      <w:pPr>
        <w:pStyle w:val="ListParagraph"/>
        <w:numPr>
          <w:ilvl w:val="0"/>
          <w:numId w:val="3"/>
        </w:numPr>
      </w:pPr>
      <w:r>
        <w:lastRenderedPageBreak/>
        <w:t>‘Select FMR’ and select the Unprocessed first functional run</w:t>
      </w:r>
    </w:p>
    <w:p w14:paraId="4EEE1D2F" w14:textId="1FE267B2" w:rsidR="0036467D" w:rsidRDefault="0036467D" w:rsidP="0036467D">
      <w:pPr>
        <w:pStyle w:val="ListParagraph"/>
        <w:numPr>
          <w:ilvl w:val="1"/>
          <w:numId w:val="3"/>
        </w:numPr>
      </w:pPr>
      <w:r>
        <w:rPr>
          <w:i/>
        </w:rPr>
        <w:t>If the slices were changed at any point in the scan, create IA and FA for that point also.</w:t>
      </w:r>
    </w:p>
    <w:p w14:paraId="3A2E6DC6" w14:textId="6852E37D" w:rsidR="0036467D" w:rsidRDefault="0036467D" w:rsidP="000D41A4">
      <w:pPr>
        <w:pStyle w:val="ListParagraph"/>
        <w:numPr>
          <w:ilvl w:val="0"/>
          <w:numId w:val="3"/>
        </w:numPr>
      </w:pPr>
      <w:r>
        <w:t>Click ‘Align’ – ‘Run IA’ – then ‘Run FA’ if all looking good</w:t>
      </w:r>
    </w:p>
    <w:p w14:paraId="5097DD67" w14:textId="6D159746" w:rsidR="00973E82" w:rsidRPr="00940CBE" w:rsidRDefault="00973E82" w:rsidP="00973E82">
      <w:pPr>
        <w:pStyle w:val="ListParagraph"/>
        <w:numPr>
          <w:ilvl w:val="1"/>
          <w:numId w:val="3"/>
        </w:numPr>
      </w:pPr>
      <w:r>
        <w:rPr>
          <w:i/>
        </w:rPr>
        <w:t>This aligns the first functional run activation to the anatomical highres image, and the rest of the functional runs then use these same alignments to be consistent.</w:t>
      </w:r>
    </w:p>
    <w:p w14:paraId="6262A602" w14:textId="7F47478C" w:rsidR="00207BB3" w:rsidRDefault="00AC6D4F" w:rsidP="00207BB3">
      <w:pPr>
        <w:pStyle w:val="ListParagraph"/>
        <w:numPr>
          <w:ilvl w:val="1"/>
          <w:numId w:val="3"/>
        </w:numPr>
      </w:pPr>
      <w:r>
        <w:rPr>
          <w:i/>
        </w:rPr>
        <w:t>Only run F</w:t>
      </w:r>
      <w:r w:rsidR="00940CBE">
        <w:rPr>
          <w:i/>
        </w:rPr>
        <w:t>A if the IA looks ok – otherwise you may need to manually adjust the position of the IA first</w:t>
      </w:r>
      <w:r w:rsidR="00940CBE">
        <w:t>.</w:t>
      </w:r>
    </w:p>
    <w:p w14:paraId="138E63CE" w14:textId="561021EF" w:rsidR="00207BB3" w:rsidRDefault="00D218CB" w:rsidP="00207BB3">
      <w:pPr>
        <w:pStyle w:val="ListParagraph"/>
        <w:numPr>
          <w:ilvl w:val="0"/>
          <w:numId w:val="3"/>
        </w:numPr>
      </w:pPr>
      <w:r>
        <w:t xml:space="preserve">To manually adjust IA, </w:t>
      </w:r>
      <w:r w:rsidR="00A82E87">
        <w:t>change the translation and rotation parameters in the coregistration tab</w:t>
      </w:r>
      <w:r w:rsidR="001B50B4">
        <w:t>, then run FA.</w:t>
      </w:r>
    </w:p>
    <w:p w14:paraId="1387F0B7" w14:textId="7ECE4FB7" w:rsidR="00207BB3" w:rsidRDefault="00207BB3" w:rsidP="00207BB3">
      <w:pPr>
        <w:pStyle w:val="ListParagraph"/>
        <w:numPr>
          <w:ilvl w:val="1"/>
          <w:numId w:val="3"/>
        </w:numPr>
      </w:pPr>
      <w:r>
        <w:rPr>
          <w:i/>
        </w:rPr>
        <w:t>From BV manual: Often you only need to move the FMR up (negative Z translation) and maybe in the posterior direction (positive Y).</w:t>
      </w:r>
      <w:r w:rsidR="004543C9">
        <w:rPr>
          <w:i/>
        </w:rPr>
        <w:t xml:space="preserve"> Only in the case the s</w:t>
      </w:r>
      <w:r>
        <w:rPr>
          <w:i/>
        </w:rPr>
        <w:t>lices were scanned u</w:t>
      </w:r>
      <w:r w:rsidR="00833091">
        <w:rPr>
          <w:i/>
        </w:rPr>
        <w:t>nder an angle would you need to</w:t>
      </w:r>
      <w:r>
        <w:rPr>
          <w:i/>
        </w:rPr>
        <w:t xml:space="preserve"> change the rotation (e.g. positive X rotation).</w:t>
      </w:r>
    </w:p>
    <w:p w14:paraId="6CE34841" w14:textId="77777777" w:rsidR="00F96E16" w:rsidRPr="00F96E16" w:rsidRDefault="00F96E16" w:rsidP="00F96E16"/>
    <w:p w14:paraId="705956FB" w14:textId="77777777" w:rsidR="00973E82" w:rsidRDefault="00973E82" w:rsidP="006A40EE"/>
    <w:p w14:paraId="0C69776C" w14:textId="4C7E343C" w:rsidR="006A40EE" w:rsidRDefault="001625C9" w:rsidP="006A40EE">
      <w:r>
        <w:rPr>
          <w:u w:val="single"/>
        </w:rPr>
        <w:t>Motion Correction</w:t>
      </w:r>
    </w:p>
    <w:p w14:paraId="20A6C514" w14:textId="11D163B0" w:rsidR="001625C9" w:rsidRDefault="00EE2EFB" w:rsidP="006A40EE">
      <w:r>
        <w:rPr>
          <w:i/>
        </w:rPr>
        <w:t>This section describes how to do manual correction for participant motion during scans</w:t>
      </w:r>
      <w:r w:rsidR="002F4A29">
        <w:t>.</w:t>
      </w:r>
    </w:p>
    <w:p w14:paraId="18217834" w14:textId="17F9475A" w:rsidR="00931DAB" w:rsidRPr="00ED71E0" w:rsidRDefault="00931DAB" w:rsidP="00931DAB">
      <w:r w:rsidRPr="00F96E16">
        <w:rPr>
          <w:u w:val="single"/>
        </w:rPr>
        <w:t>Matlab script</w:t>
      </w:r>
      <w:r>
        <w:rPr>
          <w:u w:val="single"/>
        </w:rPr>
        <w:t>:</w:t>
      </w:r>
      <w:r>
        <w:t xml:space="preserve"> </w:t>
      </w:r>
      <w:r w:rsidRPr="00F96E16">
        <w:rPr>
          <w:i/>
        </w:rPr>
        <w:t>The xyz_scriptbv_preproc.m script will do motion correction on each FMR</w:t>
      </w:r>
      <w:r>
        <w:t>.</w:t>
      </w:r>
    </w:p>
    <w:p w14:paraId="56D3AE45" w14:textId="4C0C8479" w:rsidR="002F4A29" w:rsidRDefault="000C46E5" w:rsidP="006A40EE">
      <w:r w:rsidRPr="00F96E16">
        <w:rPr>
          <w:i/>
        </w:rPr>
        <w:t>xyz_scriptbv_preproc</w:t>
      </w:r>
      <w:r>
        <w:rPr>
          <w:i/>
        </w:rPr>
        <w:t>_NF</w:t>
      </w:r>
      <w:r w:rsidRPr="00F96E16">
        <w:rPr>
          <w:i/>
        </w:rPr>
        <w:t>.m</w:t>
      </w:r>
    </w:p>
    <w:p w14:paraId="2D8D9118" w14:textId="2B041751" w:rsidR="007909F6" w:rsidRDefault="007909F6" w:rsidP="009916B9">
      <w:pPr>
        <w:pStyle w:val="ListParagraph"/>
        <w:numPr>
          <w:ilvl w:val="0"/>
          <w:numId w:val="3"/>
        </w:numPr>
      </w:pPr>
      <w:r>
        <w:t>Start with the .fmr you want to motion correct</w:t>
      </w:r>
    </w:p>
    <w:p w14:paraId="28EA0984" w14:textId="7A4A2131" w:rsidR="002F4A29" w:rsidRDefault="00834C54" w:rsidP="009916B9">
      <w:pPr>
        <w:pStyle w:val="ListParagraph"/>
        <w:numPr>
          <w:ilvl w:val="0"/>
          <w:numId w:val="3"/>
        </w:numPr>
      </w:pPr>
      <w:r>
        <w:t xml:space="preserve">Tab ‘Analysis’ – ‘FMR Data Preprocessing’ </w:t>
      </w:r>
      <w:r w:rsidR="009916B9">
        <w:t>–</w:t>
      </w:r>
      <w:r>
        <w:t xml:space="preserve"> </w:t>
      </w:r>
      <w:r w:rsidR="009916B9">
        <w:t>‘Advanced’</w:t>
      </w:r>
    </w:p>
    <w:p w14:paraId="45C38ECD" w14:textId="2A558400" w:rsidR="009916B9" w:rsidRDefault="00867C2E" w:rsidP="009916B9">
      <w:pPr>
        <w:pStyle w:val="ListParagraph"/>
        <w:numPr>
          <w:ilvl w:val="0"/>
          <w:numId w:val="3"/>
        </w:numPr>
      </w:pPr>
      <w:r>
        <w:t>In ‘3D motion correction’ – ‘Options’</w:t>
      </w:r>
    </w:p>
    <w:p w14:paraId="2DB5B796" w14:textId="49430C28" w:rsidR="00CD61AB" w:rsidRDefault="00CD61AB" w:rsidP="00CD61AB">
      <w:pPr>
        <w:pStyle w:val="ListParagraph"/>
        <w:numPr>
          <w:ilvl w:val="1"/>
          <w:numId w:val="3"/>
        </w:numPr>
      </w:pPr>
      <w:r>
        <w:t>For the first run can leave this as is</w:t>
      </w:r>
    </w:p>
    <w:p w14:paraId="2F50C930" w14:textId="14D9F08E" w:rsidR="00CD61AB" w:rsidRDefault="00CD61AB" w:rsidP="00CD61AB">
      <w:pPr>
        <w:pStyle w:val="ListParagraph"/>
        <w:numPr>
          <w:ilvl w:val="1"/>
          <w:numId w:val="3"/>
        </w:numPr>
      </w:pPr>
      <w:r>
        <w:t>For following runs, in ‘Reference volu</w:t>
      </w:r>
      <w:r w:rsidR="009D73F9">
        <w:t>me..’ – ‘…’ – select ‘funcRun1</w:t>
      </w:r>
      <w:r>
        <w:t>.fmr’ – ‘OK’</w:t>
      </w:r>
    </w:p>
    <w:p w14:paraId="5D9B70AE" w14:textId="59355F73" w:rsidR="00FB2FA7" w:rsidRPr="008F1526" w:rsidRDefault="00FB2FA7" w:rsidP="00FB2FA7">
      <w:pPr>
        <w:pStyle w:val="ListParagraph"/>
        <w:numPr>
          <w:ilvl w:val="2"/>
          <w:numId w:val="3"/>
        </w:numPr>
        <w:rPr>
          <w:b/>
        </w:rPr>
      </w:pPr>
      <w:r w:rsidRPr="008F1526">
        <w:rPr>
          <w:b/>
          <w:i/>
        </w:rPr>
        <w:t xml:space="preserve">Link to the </w:t>
      </w:r>
      <w:r w:rsidR="0049346C" w:rsidRPr="008F1526">
        <w:rPr>
          <w:b/>
          <w:i/>
        </w:rPr>
        <w:t>un</w:t>
      </w:r>
      <w:r w:rsidRPr="008F1526">
        <w:rPr>
          <w:b/>
          <w:i/>
        </w:rPr>
        <w:t>processed file.</w:t>
      </w:r>
    </w:p>
    <w:p w14:paraId="343D21C5" w14:textId="576D4881" w:rsidR="00CD61AB" w:rsidRDefault="008522CB" w:rsidP="00CD61AB">
      <w:pPr>
        <w:pStyle w:val="ListParagraph"/>
        <w:numPr>
          <w:ilvl w:val="0"/>
          <w:numId w:val="3"/>
        </w:numPr>
      </w:pPr>
      <w:r>
        <w:t>‘GO’</w:t>
      </w:r>
    </w:p>
    <w:p w14:paraId="1CE8800B" w14:textId="77777777" w:rsidR="00E67D5B" w:rsidRPr="00E67D5B" w:rsidRDefault="0017626C" w:rsidP="0017626C">
      <w:pPr>
        <w:pStyle w:val="ListParagraph"/>
        <w:numPr>
          <w:ilvl w:val="1"/>
          <w:numId w:val="3"/>
        </w:numPr>
      </w:pPr>
      <w:r>
        <w:rPr>
          <w:i/>
        </w:rPr>
        <w:t>Once the motion correction has finished, check motion. Make sure there are no sudden ju</w:t>
      </w:r>
      <w:r w:rsidR="00E67D5B">
        <w:rPr>
          <w:i/>
        </w:rPr>
        <w:t>mps of greater than 0.5 to 1mm.</w:t>
      </w:r>
    </w:p>
    <w:p w14:paraId="2259A4CD" w14:textId="1E84E5B0" w:rsidR="0017626C" w:rsidRPr="002156A2" w:rsidRDefault="0017626C" w:rsidP="0017626C">
      <w:pPr>
        <w:pStyle w:val="ListParagraph"/>
        <w:numPr>
          <w:ilvl w:val="1"/>
          <w:numId w:val="3"/>
        </w:numPr>
      </w:pPr>
      <w:r>
        <w:rPr>
          <w:i/>
        </w:rPr>
        <w:t xml:space="preserve">The first run should start from zero, and all following runs start from similar positions than run1 finished, allowing for </w:t>
      </w:r>
      <w:r w:rsidR="0085516B">
        <w:rPr>
          <w:i/>
        </w:rPr>
        <w:t>participant head</w:t>
      </w:r>
      <w:r>
        <w:rPr>
          <w:i/>
        </w:rPr>
        <w:t xml:space="preserve"> movement between runs.</w:t>
      </w:r>
    </w:p>
    <w:p w14:paraId="46CDFD11" w14:textId="77777777" w:rsidR="002156A2" w:rsidRDefault="002156A2" w:rsidP="00FD7A51"/>
    <w:p w14:paraId="16B8DBD7" w14:textId="4CD67676" w:rsidR="00FD7A51" w:rsidRDefault="00FD7A51" w:rsidP="00FD7A51">
      <w:r>
        <w:rPr>
          <w:u w:val="single"/>
        </w:rPr>
        <w:lastRenderedPageBreak/>
        <w:t>VTCs</w:t>
      </w:r>
    </w:p>
    <w:p w14:paraId="5A8B5EEA" w14:textId="543AB759" w:rsidR="00FD7A51" w:rsidRDefault="00FD7A51" w:rsidP="00FD7A51">
      <w:r>
        <w:rPr>
          <w:i/>
        </w:rPr>
        <w:t>This section describes how to create the .vtc files for each run, which are used in most of the analyses</w:t>
      </w:r>
      <w:r w:rsidR="009E66E9">
        <w:rPr>
          <w:i/>
        </w:rPr>
        <w:t>, as this links the functional activation to the anatomical highres image</w:t>
      </w:r>
      <w:r>
        <w:rPr>
          <w:i/>
        </w:rPr>
        <w:t>.</w:t>
      </w:r>
      <w:r w:rsidR="00B8065C">
        <w:rPr>
          <w:i/>
        </w:rPr>
        <w:t xml:space="preserve"> Repeat this step for each functional file</w:t>
      </w:r>
      <w:r w:rsidR="00B8065C">
        <w:t>.</w:t>
      </w:r>
    </w:p>
    <w:p w14:paraId="2C7011EF" w14:textId="52F49151" w:rsidR="00931DAB" w:rsidRPr="004911A5" w:rsidRDefault="00931DAB" w:rsidP="00931DAB">
      <w:r>
        <w:rPr>
          <w:u w:val="single"/>
        </w:rPr>
        <w:t>Matlab script</w:t>
      </w:r>
      <w:r>
        <w:t xml:space="preserve">: </w:t>
      </w:r>
      <w:r w:rsidRPr="00F96E16">
        <w:rPr>
          <w:i/>
        </w:rPr>
        <w:t>The xyz_scriptbv_</w:t>
      </w:r>
      <w:r>
        <w:rPr>
          <w:i/>
        </w:rPr>
        <w:t>makevtc_TAL_NF</w:t>
      </w:r>
      <w:r w:rsidRPr="00F96E16">
        <w:rPr>
          <w:i/>
        </w:rPr>
        <w:t xml:space="preserve">.m script will </w:t>
      </w:r>
      <w:r w:rsidR="004911A5">
        <w:rPr>
          <w:i/>
        </w:rPr>
        <w:t>create vtc files for all subjects. Ensure you do this for all runs, including localizers.</w:t>
      </w:r>
    </w:p>
    <w:p w14:paraId="358BCD5C" w14:textId="77777777" w:rsidR="00FD7A51" w:rsidRDefault="00FD7A51" w:rsidP="00FD7A51"/>
    <w:p w14:paraId="4F52100C" w14:textId="05ABC185" w:rsidR="00FD7A51" w:rsidRDefault="0032388E" w:rsidP="0032388E">
      <w:pPr>
        <w:pStyle w:val="ListParagraph"/>
        <w:numPr>
          <w:ilvl w:val="0"/>
          <w:numId w:val="3"/>
        </w:numPr>
      </w:pPr>
      <w:r>
        <w:t>Start with the highres.vmr</w:t>
      </w:r>
    </w:p>
    <w:p w14:paraId="5666E19C" w14:textId="53C18B27" w:rsidR="0032388E" w:rsidRDefault="005A012B" w:rsidP="0032388E">
      <w:pPr>
        <w:pStyle w:val="ListParagraph"/>
        <w:numPr>
          <w:ilvl w:val="0"/>
          <w:numId w:val="3"/>
        </w:numPr>
      </w:pPr>
      <w:r>
        <w:t>Tab ‘Analysis’ – ‘Create 3D-Aligned Time Course (VTC) Data’</w:t>
      </w:r>
    </w:p>
    <w:p w14:paraId="4304319B" w14:textId="7356AEB1" w:rsidR="005A012B" w:rsidRDefault="00940CBE" w:rsidP="0032388E">
      <w:pPr>
        <w:pStyle w:val="ListParagraph"/>
        <w:numPr>
          <w:ilvl w:val="0"/>
          <w:numId w:val="3"/>
        </w:numPr>
      </w:pPr>
      <w:r>
        <w:t>FMR ‘funcRunX.fmr’ – Processed version</w:t>
      </w:r>
    </w:p>
    <w:p w14:paraId="4CA50FA9" w14:textId="78466BDB" w:rsidR="00940CBE" w:rsidRDefault="00940CBE" w:rsidP="0032388E">
      <w:pPr>
        <w:pStyle w:val="ListParagraph"/>
        <w:numPr>
          <w:ilvl w:val="0"/>
          <w:numId w:val="3"/>
        </w:numPr>
      </w:pPr>
      <w:r>
        <w:t>IA ‘funcRun1</w:t>
      </w:r>
      <w:r w:rsidR="00BF15A9">
        <w:t>_...</w:t>
      </w:r>
      <w:r>
        <w:t>_IA</w:t>
      </w:r>
      <w:r w:rsidR="00BF15A9">
        <w:t>.trf’</w:t>
      </w:r>
      <w:r w:rsidR="005E6DF6">
        <w:t xml:space="preserve"> – FA ‘funcRun1_..._FA.trf’</w:t>
      </w:r>
    </w:p>
    <w:p w14:paraId="45F8D25B" w14:textId="7C43C0EA" w:rsidR="00F40F47" w:rsidRDefault="00F40F47" w:rsidP="00F40F47">
      <w:pPr>
        <w:pStyle w:val="ListParagraph"/>
        <w:numPr>
          <w:ilvl w:val="1"/>
          <w:numId w:val="3"/>
        </w:numPr>
      </w:pPr>
      <w:r>
        <w:rPr>
          <w:i/>
        </w:rPr>
        <w:t>If you want to do this in TAL space, so that these VTCs can later be linked to the flattened anatomical highres, then also:</w:t>
      </w:r>
    </w:p>
    <w:p w14:paraId="1AB251CC" w14:textId="4D7E05E5" w:rsidR="00F40F47" w:rsidRDefault="00583FCE" w:rsidP="00F40F47">
      <w:pPr>
        <w:pStyle w:val="ListParagraph"/>
        <w:numPr>
          <w:ilvl w:val="1"/>
          <w:numId w:val="3"/>
        </w:numPr>
      </w:pPr>
      <w:r>
        <w:t>Click ‘To TAL’ at top</w:t>
      </w:r>
    </w:p>
    <w:p w14:paraId="3E5B3E9E" w14:textId="6AE2B71D" w:rsidR="00583FCE" w:rsidRDefault="00583FCE" w:rsidP="00F40F47">
      <w:pPr>
        <w:pStyle w:val="ListParagraph"/>
        <w:numPr>
          <w:ilvl w:val="1"/>
          <w:numId w:val="3"/>
        </w:numPr>
      </w:pPr>
      <w:r>
        <w:t>AC-PC translation/rotation file – in highres folder – ‘_ACPC.trf’</w:t>
      </w:r>
    </w:p>
    <w:p w14:paraId="1697BD43" w14:textId="39412181" w:rsidR="00583FCE" w:rsidRDefault="002E7568" w:rsidP="00F40F47">
      <w:pPr>
        <w:pStyle w:val="ListParagraph"/>
        <w:numPr>
          <w:ilvl w:val="1"/>
          <w:numId w:val="3"/>
        </w:numPr>
      </w:pPr>
      <w:r>
        <w:t>Cerebrum border file for scaling – in highres folder – ‘_ACPC.tal’</w:t>
      </w:r>
    </w:p>
    <w:p w14:paraId="5BB0656B" w14:textId="2C1BE1D6" w:rsidR="00520BC2" w:rsidRPr="00894BBB" w:rsidRDefault="00F461BA" w:rsidP="007971B7">
      <w:pPr>
        <w:pStyle w:val="ListParagraph"/>
        <w:numPr>
          <w:ilvl w:val="0"/>
          <w:numId w:val="3"/>
        </w:numPr>
      </w:pPr>
      <w:r>
        <w:t>‘Options’ – Adjust ‘Target resolution’ according to the fMRI specifications – ‘OK’</w:t>
      </w:r>
      <w:r w:rsidR="006608F4">
        <w:t xml:space="preserve"> – ‘GO’</w:t>
      </w:r>
    </w:p>
    <w:p w14:paraId="5DEA302E" w14:textId="77777777" w:rsidR="005C1131" w:rsidRPr="00F3477B" w:rsidRDefault="005C1131"/>
    <w:p w14:paraId="628F58EB" w14:textId="77777777" w:rsidR="00042386" w:rsidRDefault="00042386"/>
    <w:p w14:paraId="789CD94A" w14:textId="77777777" w:rsidR="009F6E43" w:rsidRPr="00570FF9" w:rsidRDefault="009F6E43">
      <w:pPr>
        <w:rPr>
          <w:i/>
        </w:rPr>
      </w:pPr>
      <w:r w:rsidRPr="00570FF9">
        <w:rPr>
          <w:b/>
          <w:i/>
        </w:rPr>
        <w:t>Flattening the Brain</w:t>
      </w:r>
    </w:p>
    <w:p w14:paraId="3448DD7A" w14:textId="77777777" w:rsidR="009F6E43" w:rsidRDefault="009F6E43">
      <w:r>
        <w:rPr>
          <w:i/>
        </w:rPr>
        <w:t>This section describes both manual and automatic inhomogeneity correction for the white and grey matter, transformation into ACPC and Talairiach space, and inflation and flattening of the brain</w:t>
      </w:r>
      <w:r>
        <w:t>.</w:t>
      </w:r>
    </w:p>
    <w:p w14:paraId="6A6552E1" w14:textId="77777777" w:rsidR="009F6E43" w:rsidRDefault="009F6E43"/>
    <w:p w14:paraId="4C297F78" w14:textId="777E6654" w:rsidR="009F6E43" w:rsidRPr="00FB5D94" w:rsidRDefault="00DD1A9B">
      <w:pPr>
        <w:rPr>
          <w:b/>
        </w:rPr>
      </w:pPr>
      <w:r w:rsidRPr="00FB5D94">
        <w:rPr>
          <w:b/>
        </w:rPr>
        <w:t>Inhomogeneity correction</w:t>
      </w:r>
    </w:p>
    <w:p w14:paraId="6615F27E" w14:textId="153B1F3C" w:rsidR="0019753E" w:rsidRPr="0019753E" w:rsidRDefault="0019753E" w:rsidP="00053A5B">
      <w:r>
        <w:rPr>
          <w:i/>
        </w:rPr>
        <w:t>Before we can inflate, cut, and flatten the brain, we need to correct inhomogeneities in the white and grey matter, to ensure correct transformation when flattening</w:t>
      </w:r>
      <w:r>
        <w:t>.</w:t>
      </w:r>
    </w:p>
    <w:p w14:paraId="770F8D83" w14:textId="6D0BA2C6" w:rsidR="00053A5B" w:rsidRPr="00053A5B" w:rsidRDefault="002675D3" w:rsidP="00053A5B">
      <w:r>
        <w:t>Start with the highres.vmr</w:t>
      </w:r>
      <w:r w:rsidR="0003001D">
        <w:t xml:space="preserve"> (not TAL)</w:t>
      </w:r>
    </w:p>
    <w:p w14:paraId="1B787300" w14:textId="77777777" w:rsidR="00082CE5" w:rsidRPr="00082CE5" w:rsidRDefault="00082CE5" w:rsidP="00143D32"/>
    <w:p w14:paraId="786D2903" w14:textId="5EF0CD53" w:rsidR="00053A5B" w:rsidRPr="00783BFF" w:rsidRDefault="00053A5B" w:rsidP="00143D32">
      <w:r w:rsidRPr="00FB5D94">
        <w:rPr>
          <w:u w:val="single"/>
        </w:rPr>
        <w:t>Automatic</w:t>
      </w:r>
      <w:r w:rsidR="00082CE5">
        <w:t xml:space="preserve"> (</w:t>
      </w:r>
      <w:r w:rsidR="00082CE5" w:rsidRPr="00783BFF">
        <w:rPr>
          <w:i/>
        </w:rPr>
        <w:t>try this first</w:t>
      </w:r>
      <w:r w:rsidR="00783BFF">
        <w:t>)</w:t>
      </w:r>
    </w:p>
    <w:p w14:paraId="07DF9BCB" w14:textId="26550AF7" w:rsidR="00053A5B" w:rsidRDefault="006D211C" w:rsidP="00143D32">
      <w:pPr>
        <w:pStyle w:val="ListParagraph"/>
        <w:numPr>
          <w:ilvl w:val="0"/>
          <w:numId w:val="2"/>
        </w:numPr>
      </w:pPr>
      <w:r>
        <w:t>Tab</w:t>
      </w:r>
      <w:r w:rsidR="00143D32">
        <w:t xml:space="preserve"> ‘Volumes’ – ‘Inhomogeneity Correction, V16 Tools’</w:t>
      </w:r>
    </w:p>
    <w:p w14:paraId="68EE6288" w14:textId="6E5D9D5B" w:rsidR="00143D32" w:rsidRDefault="0050303B" w:rsidP="00143D32">
      <w:pPr>
        <w:pStyle w:val="ListParagraph"/>
        <w:numPr>
          <w:ilvl w:val="0"/>
          <w:numId w:val="2"/>
        </w:numPr>
      </w:pPr>
      <w:r>
        <w:t>Click ‘go’ in the IIHC section to start automatic correction</w:t>
      </w:r>
    </w:p>
    <w:p w14:paraId="1A70A459" w14:textId="4DA1CC0F" w:rsidR="0050303B" w:rsidRDefault="0050303B" w:rsidP="0050303B">
      <w:pPr>
        <w:pStyle w:val="ListParagraph"/>
        <w:numPr>
          <w:ilvl w:val="1"/>
          <w:numId w:val="2"/>
        </w:numPr>
      </w:pPr>
      <w:r>
        <w:t>2 runs through is fine</w:t>
      </w:r>
    </w:p>
    <w:p w14:paraId="186AA0A6" w14:textId="38340113" w:rsidR="0050303B" w:rsidRDefault="0036113D" w:rsidP="0050303B">
      <w:pPr>
        <w:pStyle w:val="ListParagraph"/>
        <w:numPr>
          <w:ilvl w:val="0"/>
          <w:numId w:val="2"/>
        </w:numPr>
      </w:pPr>
      <w:r>
        <w:lastRenderedPageBreak/>
        <w:t>Save .V16</w:t>
      </w:r>
      <w:r w:rsidR="00C97371">
        <w:t xml:space="preserve"> file (</w:t>
      </w:r>
      <w:r w:rsidR="00C97371">
        <w:rPr>
          <w:i/>
        </w:rPr>
        <w:t>_IIHC for automatic correction, _hom for homogeneity version</w:t>
      </w:r>
      <w:r w:rsidR="00C97371">
        <w:t>)</w:t>
      </w:r>
    </w:p>
    <w:p w14:paraId="3E1A004E" w14:textId="77777777" w:rsidR="00C97371" w:rsidRDefault="00C97371" w:rsidP="002D2143"/>
    <w:p w14:paraId="0E504E49" w14:textId="39D804DC" w:rsidR="002D2143" w:rsidRPr="00FB5D94" w:rsidRDefault="002D2143" w:rsidP="002D2143">
      <w:pPr>
        <w:rPr>
          <w:u w:val="single"/>
        </w:rPr>
      </w:pPr>
      <w:r w:rsidRPr="00FB5D94">
        <w:rPr>
          <w:u w:val="single"/>
        </w:rPr>
        <w:t>Check separation of grey/white matter</w:t>
      </w:r>
    </w:p>
    <w:p w14:paraId="192E522D" w14:textId="05034B52" w:rsidR="002D2143" w:rsidRDefault="002D2143" w:rsidP="002D2143">
      <w:pPr>
        <w:pStyle w:val="ListParagraph"/>
        <w:numPr>
          <w:ilvl w:val="0"/>
          <w:numId w:val="2"/>
        </w:numPr>
      </w:pPr>
      <w:r>
        <w:t>Open ‘3D Volume Tools’ (Full Dialogue) and go to the ‘Segmentation’ tab</w:t>
      </w:r>
    </w:p>
    <w:p w14:paraId="6EF0CAF1" w14:textId="77777777" w:rsidR="00E35B17" w:rsidRDefault="00E35B17" w:rsidP="002D2143">
      <w:pPr>
        <w:pStyle w:val="ListParagraph"/>
        <w:numPr>
          <w:ilvl w:val="0"/>
          <w:numId w:val="2"/>
        </w:numPr>
      </w:pPr>
      <w:r>
        <w:t>Change Min. Value Range to something small (</w:t>
      </w:r>
      <w:r>
        <w:rPr>
          <w:i/>
        </w:rPr>
        <w:t>~50</w:t>
      </w:r>
      <w:r>
        <w:t>), then click ‘Grow Region’</w:t>
      </w:r>
    </w:p>
    <w:p w14:paraId="7CB69F1E" w14:textId="6C90B168" w:rsidR="002D2143" w:rsidRDefault="00E35B17" w:rsidP="00E35B17">
      <w:pPr>
        <w:pStyle w:val="ListParagraph"/>
        <w:numPr>
          <w:ilvl w:val="1"/>
          <w:numId w:val="2"/>
        </w:numPr>
      </w:pPr>
      <w:r>
        <w:rPr>
          <w:i/>
        </w:rPr>
        <w:t>Trying to select the whole brain. This requires the brain to be extracted from the skull.</w:t>
      </w:r>
    </w:p>
    <w:p w14:paraId="60C2D006" w14:textId="24F3F439" w:rsidR="006D211C" w:rsidRDefault="006D211C" w:rsidP="006D211C">
      <w:pPr>
        <w:pStyle w:val="ListParagraph"/>
        <w:numPr>
          <w:ilvl w:val="0"/>
          <w:numId w:val="2"/>
        </w:numPr>
      </w:pPr>
      <w:r>
        <w:t>Tab ‘Volumes’ – ‘Intensity Histogram’</w:t>
      </w:r>
    </w:p>
    <w:p w14:paraId="101062E0" w14:textId="3165ADEC" w:rsidR="009E3FE6" w:rsidRDefault="009A3438" w:rsidP="00F97586">
      <w:pPr>
        <w:pStyle w:val="ListParagraph"/>
        <w:numPr>
          <w:ilvl w:val="1"/>
          <w:numId w:val="2"/>
        </w:numPr>
      </w:pPr>
      <w:r>
        <w:rPr>
          <w:i/>
        </w:rPr>
        <w:t>This will display a graph, hopefully showing two peaks – one for grey, one for white matter</w:t>
      </w:r>
      <w:r>
        <w:t>.</w:t>
      </w:r>
    </w:p>
    <w:p w14:paraId="24CE02A4" w14:textId="77777777" w:rsidR="00F97586" w:rsidRDefault="00F97586" w:rsidP="00F97586"/>
    <w:p w14:paraId="61424DA7" w14:textId="47A9E32C" w:rsidR="00F97586" w:rsidRPr="00FB5D94" w:rsidRDefault="00F97586" w:rsidP="00F97586">
      <w:pPr>
        <w:rPr>
          <w:u w:val="single"/>
        </w:rPr>
      </w:pPr>
      <w:r w:rsidRPr="00FB5D94">
        <w:rPr>
          <w:u w:val="single"/>
        </w:rPr>
        <w:t>Extract brain from skull</w:t>
      </w:r>
    </w:p>
    <w:p w14:paraId="45398149" w14:textId="3FFD4689" w:rsidR="00F97586" w:rsidRDefault="00F97586" w:rsidP="00F97586">
      <w:pPr>
        <w:pStyle w:val="ListParagraph"/>
        <w:numPr>
          <w:ilvl w:val="0"/>
          <w:numId w:val="2"/>
        </w:numPr>
      </w:pPr>
      <w:r>
        <w:t>Tab ‘Volumes’ – ‘Inhomogeneity Correction, V16 Tools’</w:t>
      </w:r>
    </w:p>
    <w:p w14:paraId="750445F9" w14:textId="035D2DCB" w:rsidR="00F97586" w:rsidRDefault="00F97586" w:rsidP="00F97586">
      <w:pPr>
        <w:pStyle w:val="ListParagraph"/>
        <w:numPr>
          <w:ilvl w:val="0"/>
          <w:numId w:val="2"/>
        </w:numPr>
      </w:pPr>
      <w:r>
        <w:t>Under ‘Spatial Transfigurations’ click ‘Extract</w:t>
      </w:r>
      <w:r w:rsidR="00504E07">
        <w:t xml:space="preserve"> Brain’</w:t>
      </w:r>
    </w:p>
    <w:p w14:paraId="5B7CF137" w14:textId="70CEB66E" w:rsidR="00F97586" w:rsidRDefault="00F97586" w:rsidP="00F97586"/>
    <w:p w14:paraId="6E54F40E" w14:textId="4EA59481" w:rsidR="00504E07" w:rsidRDefault="00504E07" w:rsidP="00F97586">
      <w:r w:rsidRPr="00FB5D94">
        <w:rPr>
          <w:u w:val="single"/>
        </w:rPr>
        <w:t>Manual</w:t>
      </w:r>
      <w:r>
        <w:t xml:space="preserve"> </w:t>
      </w:r>
      <w:r>
        <w:rPr>
          <w:i/>
        </w:rPr>
        <w:t>(try this if automatic inhomogeneity correction isn’t sufficiently homogenizing the white matter</w:t>
      </w:r>
      <w:r>
        <w:t>)</w:t>
      </w:r>
    </w:p>
    <w:p w14:paraId="564D30FF" w14:textId="6A5D7A67" w:rsidR="00504E07" w:rsidRDefault="00504E07" w:rsidP="00504E07">
      <w:pPr>
        <w:pStyle w:val="ListParagraph"/>
        <w:numPr>
          <w:ilvl w:val="0"/>
          <w:numId w:val="2"/>
        </w:numPr>
      </w:pPr>
      <w:r>
        <w:t>Open ‘3D Volume Tools’ (Full Dialogue) and go to the ‘Segmentation’ tab</w:t>
      </w:r>
    </w:p>
    <w:p w14:paraId="6EAB4980" w14:textId="77777777" w:rsidR="002F0976" w:rsidRDefault="00B664D5" w:rsidP="002F0976">
      <w:pPr>
        <w:pStyle w:val="ListParagraph"/>
        <w:numPr>
          <w:ilvl w:val="0"/>
          <w:numId w:val="2"/>
        </w:numPr>
      </w:pPr>
      <w:r>
        <w:t>Hover mouse over a section of white matter in the</w:t>
      </w:r>
      <w:r w:rsidR="002F0976">
        <w:t xml:space="preserve"> brain, and check the intensity</w:t>
      </w:r>
    </w:p>
    <w:p w14:paraId="1F2DC478" w14:textId="24D3BE47" w:rsidR="00504E07" w:rsidRDefault="002F0976" w:rsidP="002F0976">
      <w:pPr>
        <w:pStyle w:val="ListParagraph"/>
        <w:numPr>
          <w:ilvl w:val="1"/>
          <w:numId w:val="2"/>
        </w:numPr>
      </w:pPr>
      <w:r>
        <w:rPr>
          <w:i/>
        </w:rPr>
        <w:t>D</w:t>
      </w:r>
      <w:r w:rsidR="00B664D5">
        <w:rPr>
          <w:i/>
        </w:rPr>
        <w:t>isplayed in the ‘Info’ window on the right</w:t>
      </w:r>
    </w:p>
    <w:p w14:paraId="45420416" w14:textId="56FE828B" w:rsidR="00B664D5" w:rsidRDefault="00831872" w:rsidP="00504E07">
      <w:pPr>
        <w:pStyle w:val="ListParagraph"/>
        <w:numPr>
          <w:ilvl w:val="0"/>
          <w:numId w:val="2"/>
        </w:numPr>
      </w:pPr>
      <w:r>
        <w:t>Change the Value Range Min. to this intensity</w:t>
      </w:r>
    </w:p>
    <w:p w14:paraId="06E33F42" w14:textId="0DD7218D" w:rsidR="00831872" w:rsidRDefault="00831872" w:rsidP="00831872">
      <w:pPr>
        <w:pStyle w:val="ListParagraph"/>
        <w:numPr>
          <w:ilvl w:val="1"/>
          <w:numId w:val="2"/>
        </w:numPr>
      </w:pPr>
      <w:r>
        <w:rPr>
          <w:i/>
        </w:rPr>
        <w:t>Usually between ~120-160</w:t>
      </w:r>
      <w:r w:rsidR="00A41B1F">
        <w:rPr>
          <w:i/>
        </w:rPr>
        <w:t>. Don’t start too low.</w:t>
      </w:r>
    </w:p>
    <w:p w14:paraId="09589C45" w14:textId="764FB215" w:rsidR="007B03D7" w:rsidRDefault="007B03D7" w:rsidP="007B03D7">
      <w:pPr>
        <w:pStyle w:val="ListParagraph"/>
        <w:numPr>
          <w:ilvl w:val="0"/>
          <w:numId w:val="2"/>
        </w:numPr>
      </w:pPr>
      <w:r>
        <w:t>Ensure Max. is 255</w:t>
      </w:r>
    </w:p>
    <w:p w14:paraId="4F8682AB" w14:textId="6D7BB83E" w:rsidR="007B03D7" w:rsidRDefault="00A41B1F" w:rsidP="007B03D7">
      <w:pPr>
        <w:pStyle w:val="ListParagraph"/>
        <w:numPr>
          <w:ilvl w:val="0"/>
          <w:numId w:val="2"/>
        </w:numPr>
      </w:pPr>
      <w:r>
        <w:t>Click ‘Grow Range’</w:t>
      </w:r>
    </w:p>
    <w:p w14:paraId="3E581BE8" w14:textId="4554EFF9" w:rsidR="00A41B1F" w:rsidRDefault="00A41B1F" w:rsidP="00A41B1F">
      <w:pPr>
        <w:pStyle w:val="ListParagraph"/>
        <w:numPr>
          <w:ilvl w:val="1"/>
          <w:numId w:val="2"/>
        </w:numPr>
      </w:pPr>
      <w:r>
        <w:rPr>
          <w:i/>
        </w:rPr>
        <w:t>This should highlight some of the white matter</w:t>
      </w:r>
    </w:p>
    <w:p w14:paraId="74444D99" w14:textId="6A061D79" w:rsidR="00A41B1F" w:rsidRDefault="00A41B1F" w:rsidP="00A41B1F">
      <w:pPr>
        <w:pStyle w:val="ListParagraph"/>
        <w:numPr>
          <w:ilvl w:val="0"/>
          <w:numId w:val="2"/>
        </w:numPr>
      </w:pPr>
      <w:r>
        <w:t>Reduce the Min., and click ‘Extend’</w:t>
      </w:r>
    </w:p>
    <w:p w14:paraId="2AE83769" w14:textId="3B5ADE0C" w:rsidR="00A41B1F" w:rsidRPr="00110993" w:rsidRDefault="00A41B1F" w:rsidP="00663EF7">
      <w:pPr>
        <w:pStyle w:val="ListParagraph"/>
        <w:numPr>
          <w:ilvl w:val="1"/>
          <w:numId w:val="2"/>
        </w:numPr>
      </w:pPr>
      <w:r w:rsidRPr="00663EF7">
        <w:rPr>
          <w:i/>
        </w:rPr>
        <w:t>This will increase the blue selected region to any sections of that intensity, without selecting completely new regions</w:t>
      </w:r>
      <w:r w:rsidR="00663EF7" w:rsidRPr="00663EF7">
        <w:rPr>
          <w:i/>
        </w:rPr>
        <w:t>. Repeat this last step until sufficient white matter is selection</w:t>
      </w:r>
    </w:p>
    <w:p w14:paraId="77DCEA3E" w14:textId="2173F79A" w:rsidR="00110993" w:rsidRDefault="00110993" w:rsidP="00110993">
      <w:pPr>
        <w:pStyle w:val="ListParagraph"/>
        <w:numPr>
          <w:ilvl w:val="0"/>
          <w:numId w:val="2"/>
        </w:numPr>
      </w:pPr>
      <w:r>
        <w:t>If you select too much, click ‘Reload All’</w:t>
      </w:r>
    </w:p>
    <w:p w14:paraId="78EE9AFF" w14:textId="74BD107C" w:rsidR="00110993" w:rsidRPr="00663EF7" w:rsidRDefault="00110993" w:rsidP="00110993">
      <w:pPr>
        <w:pStyle w:val="ListParagraph"/>
        <w:numPr>
          <w:ilvl w:val="1"/>
          <w:numId w:val="2"/>
        </w:numPr>
      </w:pPr>
      <w:r>
        <w:rPr>
          <w:i/>
        </w:rPr>
        <w:t>This will reload the most recently saved .V16 to work with</w:t>
      </w:r>
    </w:p>
    <w:p w14:paraId="08F1CE2B" w14:textId="77777777" w:rsidR="00945611" w:rsidRDefault="00945611" w:rsidP="00945611">
      <w:pPr>
        <w:pStyle w:val="ListParagraph"/>
        <w:numPr>
          <w:ilvl w:val="0"/>
          <w:numId w:val="2"/>
        </w:numPr>
      </w:pPr>
      <w:r>
        <w:t>Tab ‘Volumes’ – ‘Inhomogeneity Correction, V16 Tools’</w:t>
      </w:r>
    </w:p>
    <w:p w14:paraId="3F7EEAFD" w14:textId="7ED96672" w:rsidR="00945611" w:rsidRDefault="00945611" w:rsidP="00945611">
      <w:pPr>
        <w:pStyle w:val="ListParagraph"/>
        <w:numPr>
          <w:ilvl w:val="0"/>
          <w:numId w:val="2"/>
        </w:numPr>
      </w:pPr>
      <w:r>
        <w:t>Click ‘</w:t>
      </w:r>
      <w:r w:rsidR="00B15051">
        <w:t>Correct IIH’</w:t>
      </w:r>
    </w:p>
    <w:p w14:paraId="753C178D" w14:textId="79CC7C7B" w:rsidR="00761CBC" w:rsidRDefault="00761CBC" w:rsidP="00761CBC">
      <w:pPr>
        <w:pStyle w:val="ListParagraph"/>
        <w:numPr>
          <w:ilvl w:val="1"/>
          <w:numId w:val="2"/>
        </w:numPr>
      </w:pPr>
      <w:r>
        <w:rPr>
          <w:i/>
        </w:rPr>
        <w:lastRenderedPageBreak/>
        <w:t>This should reduce the inhomogeneity within the selected white matter.</w:t>
      </w:r>
    </w:p>
    <w:p w14:paraId="28053580" w14:textId="4D942368" w:rsidR="00663EF7" w:rsidRDefault="00761CBC" w:rsidP="00663EF7">
      <w:pPr>
        <w:pStyle w:val="ListParagraph"/>
        <w:numPr>
          <w:ilvl w:val="0"/>
          <w:numId w:val="2"/>
        </w:numPr>
      </w:pPr>
      <w:r>
        <w:t>Save .V16 (</w:t>
      </w:r>
      <w:r>
        <w:rPr>
          <w:i/>
        </w:rPr>
        <w:t>_hom</w:t>
      </w:r>
      <w:r>
        <w:t>) and .vmr (</w:t>
      </w:r>
      <w:r>
        <w:rPr>
          <w:i/>
        </w:rPr>
        <w:t>_hom</w:t>
      </w:r>
      <w:r>
        <w:t>)</w:t>
      </w:r>
    </w:p>
    <w:p w14:paraId="72311C48" w14:textId="7B7C92DA" w:rsidR="00727183" w:rsidRDefault="00727183" w:rsidP="00727183">
      <w:pPr>
        <w:pStyle w:val="ListParagraph"/>
        <w:numPr>
          <w:ilvl w:val="1"/>
          <w:numId w:val="2"/>
        </w:numPr>
      </w:pPr>
      <w:r>
        <w:rPr>
          <w:i/>
        </w:rPr>
        <w:t>At this point, you can either check the grey/white matter separation again, or redo the manual inhomogeneity correction multiple times</w:t>
      </w:r>
      <w:r>
        <w:t>.</w:t>
      </w:r>
    </w:p>
    <w:p w14:paraId="12F6A99B" w14:textId="62B56CF0" w:rsidR="00455531" w:rsidRPr="00455531" w:rsidRDefault="00455531" w:rsidP="00455531">
      <w:pPr>
        <w:pStyle w:val="ListParagraph"/>
        <w:numPr>
          <w:ilvl w:val="1"/>
          <w:numId w:val="2"/>
        </w:numPr>
        <w:rPr>
          <w:i/>
        </w:rPr>
      </w:pPr>
      <w:r w:rsidRPr="00455531">
        <w:rPr>
          <w:i/>
        </w:rPr>
        <w:t>Can also try to adjust the brightness/contrast from within the ‘Inhomogeneity Correction, V16 Tools’</w:t>
      </w:r>
      <w:r>
        <w:rPr>
          <w:i/>
        </w:rPr>
        <w:t>. This may improve W/G matter separation</w:t>
      </w:r>
      <w:r>
        <w:t>.</w:t>
      </w:r>
    </w:p>
    <w:p w14:paraId="180E6670" w14:textId="77777777" w:rsidR="00727183" w:rsidRDefault="00727183" w:rsidP="00727183"/>
    <w:p w14:paraId="0105B736" w14:textId="35F6CFAB" w:rsidR="00727183" w:rsidRPr="006113FE" w:rsidRDefault="00375279" w:rsidP="00727183">
      <w:pPr>
        <w:rPr>
          <w:b/>
        </w:rPr>
      </w:pPr>
      <w:r w:rsidRPr="006113FE">
        <w:rPr>
          <w:b/>
        </w:rPr>
        <w:t>Brain Transformation</w:t>
      </w:r>
    </w:p>
    <w:p w14:paraId="58899FC6" w14:textId="32C341CD" w:rsidR="00375279" w:rsidRPr="00375279" w:rsidRDefault="00375279" w:rsidP="00727183">
      <w:r>
        <w:t>Start with the .vmr file you want to transform</w:t>
      </w:r>
    </w:p>
    <w:p w14:paraId="1B56090A" w14:textId="413F0AD4" w:rsidR="00504E07" w:rsidRDefault="00504E07" w:rsidP="00F97586"/>
    <w:p w14:paraId="4E1ACF02" w14:textId="34716DB4" w:rsidR="00BB7358" w:rsidRPr="006113FE" w:rsidRDefault="00BB7358" w:rsidP="00F97586">
      <w:pPr>
        <w:rPr>
          <w:u w:val="single"/>
        </w:rPr>
      </w:pPr>
      <w:r w:rsidRPr="006113FE">
        <w:rPr>
          <w:u w:val="single"/>
        </w:rPr>
        <w:t>AC</w:t>
      </w:r>
      <w:r w:rsidR="00804BBD" w:rsidRPr="006113FE">
        <w:rPr>
          <w:u w:val="single"/>
        </w:rPr>
        <w:t>-</w:t>
      </w:r>
      <w:r w:rsidRPr="006113FE">
        <w:rPr>
          <w:u w:val="single"/>
        </w:rPr>
        <w:t>PC</w:t>
      </w:r>
      <w:r w:rsidR="00804BBD" w:rsidRPr="006113FE">
        <w:rPr>
          <w:u w:val="single"/>
        </w:rPr>
        <w:t xml:space="preserve"> transformation</w:t>
      </w:r>
    </w:p>
    <w:p w14:paraId="2F3F4A8F" w14:textId="7E8A5898" w:rsidR="002D2143" w:rsidRDefault="00804BBD" w:rsidP="002D2143">
      <w:r>
        <w:rPr>
          <w:i/>
        </w:rPr>
        <w:t>Try automatic first</w:t>
      </w:r>
    </w:p>
    <w:p w14:paraId="2F9C9A69" w14:textId="03F02D72" w:rsidR="00717375" w:rsidRDefault="00717375" w:rsidP="00804BBD">
      <w:pPr>
        <w:pStyle w:val="ListParagraph"/>
        <w:numPr>
          <w:ilvl w:val="0"/>
          <w:numId w:val="2"/>
        </w:numPr>
      </w:pPr>
      <w:r>
        <w:t>Open ‘3D Volume Tools’ (Full Dialogue) and go to the ‘Talairach’ tab</w:t>
      </w:r>
    </w:p>
    <w:p w14:paraId="1C75C6FE" w14:textId="65C04063" w:rsidR="00804BBD" w:rsidRDefault="00804BBD" w:rsidP="00804BBD">
      <w:pPr>
        <w:pStyle w:val="ListParagraph"/>
        <w:numPr>
          <w:ilvl w:val="0"/>
          <w:numId w:val="2"/>
        </w:numPr>
      </w:pPr>
      <w:r>
        <w:t>Click ‘Detect MSP, AC, PC’</w:t>
      </w:r>
    </w:p>
    <w:p w14:paraId="72FCC28B" w14:textId="5D1F41DD" w:rsidR="00804BBD" w:rsidRDefault="00804BBD" w:rsidP="00804BBD">
      <w:pPr>
        <w:pStyle w:val="ListParagraph"/>
        <w:numPr>
          <w:ilvl w:val="1"/>
          <w:numId w:val="2"/>
        </w:numPr>
      </w:pPr>
      <w:r>
        <w:rPr>
          <w:i/>
        </w:rPr>
        <w:t>Bottom images are the detected locations. Check to see if the AC points is correctly pin-pointed. If so, click ‘Transform to ACPC’. If not, try manual</w:t>
      </w:r>
      <w:r>
        <w:t>.</w:t>
      </w:r>
    </w:p>
    <w:p w14:paraId="76C209E2" w14:textId="7BDA8C3B" w:rsidR="00804BBD" w:rsidRDefault="00494C72" w:rsidP="00804BBD">
      <w:pPr>
        <w:pStyle w:val="ListParagraph"/>
        <w:numPr>
          <w:ilvl w:val="0"/>
          <w:numId w:val="2"/>
        </w:numPr>
      </w:pPr>
      <w:r>
        <w:t>Click ‘Manual’ – ‘Find</w:t>
      </w:r>
      <w:r w:rsidR="00804BBD">
        <w:t xml:space="preserve"> AC point…’</w:t>
      </w:r>
    </w:p>
    <w:p w14:paraId="6B6D1599" w14:textId="580B2CA9" w:rsidR="00804BBD" w:rsidRPr="00581C22" w:rsidRDefault="00804BBD" w:rsidP="00581C22">
      <w:pPr>
        <w:pStyle w:val="ListParagraph"/>
        <w:numPr>
          <w:ilvl w:val="1"/>
          <w:numId w:val="2"/>
        </w:numPr>
        <w:rPr>
          <w:i/>
        </w:rPr>
      </w:pPr>
      <w:r w:rsidRPr="00581C22">
        <w:rPr>
          <w:i/>
        </w:rPr>
        <w:t>Use the arrow keys to move around the images to locate the AC point. Holding Shift+up/down will move forward/backward.</w:t>
      </w:r>
    </w:p>
    <w:p w14:paraId="52E28B69" w14:textId="08FF3F07" w:rsidR="00804BBD" w:rsidRDefault="00804BBD" w:rsidP="00804BBD">
      <w:pPr>
        <w:pStyle w:val="ListParagraph"/>
        <w:numPr>
          <w:ilvl w:val="0"/>
          <w:numId w:val="2"/>
        </w:numPr>
      </w:pPr>
      <w:r>
        <w:t>Click ‘OK’ once AC point located</w:t>
      </w:r>
    </w:p>
    <w:p w14:paraId="7FAC1DC6" w14:textId="003B39F4" w:rsidR="00804BBD" w:rsidRDefault="00804BBD" w:rsidP="00804BBD">
      <w:pPr>
        <w:pStyle w:val="ListParagraph"/>
        <w:numPr>
          <w:ilvl w:val="0"/>
          <w:numId w:val="2"/>
        </w:numPr>
      </w:pPr>
      <w:r>
        <w:t>Click ‘Find AC-PC Plane’</w:t>
      </w:r>
    </w:p>
    <w:p w14:paraId="7B2AF524" w14:textId="3A0B6C6D" w:rsidR="00581C22" w:rsidRDefault="00581C22" w:rsidP="00581C22">
      <w:pPr>
        <w:pStyle w:val="ListParagraph"/>
        <w:numPr>
          <w:ilvl w:val="1"/>
          <w:numId w:val="2"/>
        </w:numPr>
      </w:pPr>
      <w:r>
        <w:rPr>
          <w:i/>
        </w:rPr>
        <w:t>This time best to use the adjust buttons provided to adjust the images until in the correct position</w:t>
      </w:r>
    </w:p>
    <w:p w14:paraId="391DD14A" w14:textId="474E40A0" w:rsidR="00D675F9" w:rsidRDefault="00D675F9" w:rsidP="00D675F9">
      <w:pPr>
        <w:pStyle w:val="ListParagraph"/>
        <w:numPr>
          <w:ilvl w:val="0"/>
          <w:numId w:val="2"/>
        </w:numPr>
      </w:pPr>
      <w:r>
        <w:t>Click ‘OK’ once in the correct plane in all three dimensions</w:t>
      </w:r>
    </w:p>
    <w:p w14:paraId="634B6DAF" w14:textId="1684F9FB" w:rsidR="00581C22" w:rsidRPr="00804BBD" w:rsidRDefault="000D268E" w:rsidP="00581C22">
      <w:pPr>
        <w:pStyle w:val="ListParagraph"/>
        <w:numPr>
          <w:ilvl w:val="0"/>
          <w:numId w:val="2"/>
        </w:numPr>
      </w:pPr>
      <w:r>
        <w:t>Click ‘Transform to ACPC’</w:t>
      </w:r>
    </w:p>
    <w:p w14:paraId="21134E7C" w14:textId="77777777" w:rsidR="002D2143" w:rsidRPr="002D2143" w:rsidRDefault="002D2143" w:rsidP="002D2143"/>
    <w:p w14:paraId="5665810D" w14:textId="27F46B84" w:rsidR="00143D32" w:rsidRPr="006113FE" w:rsidRDefault="00BE2326" w:rsidP="00143D32">
      <w:pPr>
        <w:rPr>
          <w:u w:val="single"/>
        </w:rPr>
      </w:pPr>
      <w:r w:rsidRPr="006113FE">
        <w:rPr>
          <w:u w:val="single"/>
        </w:rPr>
        <w:t>Talairach transformation</w:t>
      </w:r>
    </w:p>
    <w:p w14:paraId="58AC84FA" w14:textId="77777777" w:rsidR="00717375" w:rsidRDefault="00717375" w:rsidP="00717375">
      <w:pPr>
        <w:pStyle w:val="ListParagraph"/>
        <w:numPr>
          <w:ilvl w:val="0"/>
          <w:numId w:val="2"/>
        </w:numPr>
      </w:pPr>
      <w:r>
        <w:t>Open ‘3D Volume Tools’ (Full Dialogue) and go to the ‘Talairach’ tab</w:t>
      </w:r>
    </w:p>
    <w:p w14:paraId="6D46184A" w14:textId="2CE062BD" w:rsidR="00717375" w:rsidRDefault="00E942CF" w:rsidP="00717375">
      <w:pPr>
        <w:pStyle w:val="ListParagraph"/>
        <w:numPr>
          <w:ilvl w:val="0"/>
          <w:numId w:val="2"/>
        </w:numPr>
      </w:pPr>
      <w:r>
        <w:t>Click ‘Auto-detect’</w:t>
      </w:r>
    </w:p>
    <w:p w14:paraId="55933145" w14:textId="0AD61A75" w:rsidR="00E942CF" w:rsidRDefault="00E942CF" w:rsidP="00E942CF">
      <w:pPr>
        <w:pStyle w:val="ListParagraph"/>
        <w:numPr>
          <w:ilvl w:val="1"/>
          <w:numId w:val="2"/>
        </w:numPr>
      </w:pPr>
      <w:r>
        <w:rPr>
          <w:i/>
        </w:rPr>
        <w:t>Visually check the frame that is created around the brain</w:t>
      </w:r>
    </w:p>
    <w:p w14:paraId="2D2A664F" w14:textId="081342BE" w:rsidR="00E942CF" w:rsidRDefault="00E942CF" w:rsidP="00E942CF">
      <w:pPr>
        <w:pStyle w:val="ListParagraph"/>
        <w:numPr>
          <w:ilvl w:val="0"/>
          <w:numId w:val="2"/>
        </w:numPr>
      </w:pPr>
      <w:r>
        <w:t>In the box below ‘Auto-Detect’, select each point in turn to ensure it is correctly placed. Click ‘Show point’ to see each selected point, and click ‘Set point’ as you adjust each point.</w:t>
      </w:r>
    </w:p>
    <w:p w14:paraId="1A13E3B4" w14:textId="5AEB2913" w:rsidR="00E942CF" w:rsidRDefault="005C50FC" w:rsidP="005C50FC">
      <w:pPr>
        <w:pStyle w:val="ListParagraph"/>
        <w:numPr>
          <w:ilvl w:val="1"/>
          <w:numId w:val="2"/>
        </w:numPr>
      </w:pPr>
      <w:r>
        <w:rPr>
          <w:i/>
        </w:rPr>
        <w:lastRenderedPageBreak/>
        <w:t>AC – anterior commissure, PC – posterior commissure, AP – most anterior point on the brain, PP – posterior point, SP – superior point, IP – inferior point, RP – right point, LP – left point. Remember that the brain is usually flipped horizontally here.</w:t>
      </w:r>
    </w:p>
    <w:p w14:paraId="50556B37" w14:textId="24FDE0AA" w:rsidR="00FD1048" w:rsidRDefault="00042F5C" w:rsidP="00FD1048">
      <w:pPr>
        <w:pStyle w:val="ListParagraph"/>
        <w:numPr>
          <w:ilvl w:val="0"/>
          <w:numId w:val="2"/>
        </w:numPr>
      </w:pPr>
      <w:r>
        <w:t xml:space="preserve">Save .TAL, then click ‘ACPC </w:t>
      </w:r>
      <w:r>
        <w:sym w:font="Wingdings" w:char="F0E0"/>
      </w:r>
      <w:r>
        <w:t xml:space="preserve"> TAL’, and ‘GO’</w:t>
      </w:r>
    </w:p>
    <w:p w14:paraId="3AA0A9DB" w14:textId="77777777" w:rsidR="00042F5C" w:rsidRDefault="00042F5C" w:rsidP="00FA5FBB"/>
    <w:p w14:paraId="02F85CFA" w14:textId="5C3D9911" w:rsidR="00FA5FBB" w:rsidRPr="006113FE" w:rsidRDefault="00EA11ED" w:rsidP="00FA5FBB">
      <w:pPr>
        <w:rPr>
          <w:u w:val="single"/>
        </w:rPr>
      </w:pPr>
      <w:r w:rsidRPr="006113FE">
        <w:rPr>
          <w:u w:val="single"/>
        </w:rPr>
        <w:t>Segmentation</w:t>
      </w:r>
    </w:p>
    <w:p w14:paraId="4FDE086E" w14:textId="273B092D" w:rsidR="00EA11ED" w:rsidRPr="00EA11ED" w:rsidRDefault="00EA11ED" w:rsidP="00FA5FBB">
      <w:r>
        <w:rPr>
          <w:i/>
        </w:rPr>
        <w:t>Once you’re happy with the homogeneity corrections and the brain has been transformed into TAL space, segment the brain</w:t>
      </w:r>
      <w:r>
        <w:t>.</w:t>
      </w:r>
    </w:p>
    <w:p w14:paraId="4289FD30" w14:textId="77777777" w:rsidR="00EA2929" w:rsidRDefault="00EA2929" w:rsidP="00EA2929"/>
    <w:p w14:paraId="5A92E167" w14:textId="77777777" w:rsidR="00EA11ED" w:rsidRDefault="00EA11ED" w:rsidP="00EA11ED">
      <w:pPr>
        <w:pStyle w:val="ListParagraph"/>
        <w:numPr>
          <w:ilvl w:val="0"/>
          <w:numId w:val="2"/>
        </w:numPr>
      </w:pPr>
      <w:r>
        <w:t>Open ‘3D Volume Tools’ (Full Dialogue) and go to the ‘Segmentation’ tab</w:t>
      </w:r>
    </w:p>
    <w:p w14:paraId="55B133B8" w14:textId="27843BFA" w:rsidR="00960487" w:rsidRDefault="00F77B0F" w:rsidP="00EA11ED">
      <w:pPr>
        <w:pStyle w:val="ListParagraph"/>
        <w:numPr>
          <w:ilvl w:val="0"/>
          <w:numId w:val="2"/>
        </w:numPr>
      </w:pPr>
      <w:r>
        <w:t>Click ‘</w:t>
      </w:r>
      <w:r w:rsidR="008B4BEE">
        <w:t>Autom. Segm.’</w:t>
      </w:r>
    </w:p>
    <w:p w14:paraId="73DC0D56" w14:textId="43FD7E3F" w:rsidR="00F77B0F" w:rsidRDefault="00C30902" w:rsidP="00EA11ED">
      <w:pPr>
        <w:pStyle w:val="ListParagraph"/>
        <w:numPr>
          <w:ilvl w:val="0"/>
          <w:numId w:val="2"/>
        </w:numPr>
      </w:pPr>
      <w:r>
        <w:t>Click ‘GO’</w:t>
      </w:r>
    </w:p>
    <w:p w14:paraId="6EE10017" w14:textId="17FEA1B2" w:rsidR="00C30902" w:rsidRDefault="00C30902" w:rsidP="00C30902">
      <w:pPr>
        <w:pStyle w:val="ListParagraph"/>
        <w:numPr>
          <w:ilvl w:val="1"/>
          <w:numId w:val="2"/>
        </w:numPr>
        <w:rPr>
          <w:i/>
        </w:rPr>
      </w:pPr>
      <w:r w:rsidRPr="00C30902">
        <w:rPr>
          <w:i/>
        </w:rPr>
        <w:t>Defaults are fine. In the second run through, check the ‘Remove bridges LH/RH’.</w:t>
      </w:r>
    </w:p>
    <w:p w14:paraId="1E8DEC47" w14:textId="58F5440C" w:rsidR="00C30902" w:rsidRPr="00997788" w:rsidRDefault="00997788" w:rsidP="00C30902">
      <w:pPr>
        <w:pStyle w:val="ListParagraph"/>
        <w:numPr>
          <w:ilvl w:val="0"/>
          <w:numId w:val="2"/>
        </w:numPr>
        <w:rPr>
          <w:i/>
        </w:rPr>
      </w:pPr>
      <w:r>
        <w:t>Two graphs should appear – ‘Smoothed intensity histogram’ and ‘Grey and White matter peaks…’</w:t>
      </w:r>
    </w:p>
    <w:p w14:paraId="5440691C" w14:textId="071E6784" w:rsidR="00997788" w:rsidRPr="00927894" w:rsidRDefault="00997788" w:rsidP="00997788">
      <w:pPr>
        <w:pStyle w:val="ListParagraph"/>
        <w:numPr>
          <w:ilvl w:val="1"/>
          <w:numId w:val="2"/>
        </w:numPr>
        <w:rPr>
          <w:i/>
        </w:rPr>
      </w:pPr>
      <w:r>
        <w:rPr>
          <w:i/>
        </w:rPr>
        <w:t>The G/W matter peaks graph should show the blue line above the red line between 20-80</w:t>
      </w:r>
      <w:r w:rsidR="00B03EB6">
        <w:rPr>
          <w:i/>
        </w:rPr>
        <w:t xml:space="preserve"> (as much as possible)</w:t>
      </w:r>
      <w:r>
        <w:rPr>
          <w:i/>
        </w:rPr>
        <w:t>. If not, re-do Inhomogeneity correction</w:t>
      </w:r>
      <w:r>
        <w:t>.</w:t>
      </w:r>
    </w:p>
    <w:p w14:paraId="14A90A7C" w14:textId="244F84FF" w:rsidR="00927894" w:rsidRPr="00C30902" w:rsidRDefault="00927894" w:rsidP="00997788">
      <w:pPr>
        <w:pStyle w:val="ListParagraph"/>
        <w:numPr>
          <w:ilvl w:val="1"/>
          <w:numId w:val="2"/>
        </w:numPr>
        <w:rPr>
          <w:i/>
        </w:rPr>
      </w:pPr>
      <w:r>
        <w:rPr>
          <w:i/>
        </w:rPr>
        <w:t>If the G/W matter peaks graph looks ok, check the location of the cut-off on the intensity histogram. Trying to maximize difference between G/W matter, so adjust if necessary</w:t>
      </w:r>
      <w:r>
        <w:t>.</w:t>
      </w:r>
    </w:p>
    <w:p w14:paraId="66CD7720" w14:textId="77777777" w:rsidR="00BE2326" w:rsidRPr="00B83FF5" w:rsidRDefault="00BE2326" w:rsidP="00143D32">
      <w:pPr>
        <w:rPr>
          <w:b/>
        </w:rPr>
      </w:pPr>
    </w:p>
    <w:p w14:paraId="6D76451B" w14:textId="63711FE3" w:rsidR="00717375" w:rsidRPr="006113FE" w:rsidRDefault="00B83FF5" w:rsidP="00143D32">
      <w:pPr>
        <w:rPr>
          <w:u w:val="single"/>
        </w:rPr>
      </w:pPr>
      <w:r w:rsidRPr="006113FE">
        <w:rPr>
          <w:u w:val="single"/>
        </w:rPr>
        <w:t>Re-doing transformation after re-doing inhomogeneity correction</w:t>
      </w:r>
    </w:p>
    <w:p w14:paraId="05E1341D" w14:textId="4CBD0FA2" w:rsidR="00B83FF5" w:rsidRDefault="00B83FF5" w:rsidP="00143D32">
      <w:r>
        <w:rPr>
          <w:i/>
        </w:rPr>
        <w:t>You don’t need to go through all the same steps for the ACPC and TAL transformations more than once. If you needed to go back to the .V16 and .vmr, you can follow these steps for a quick re-transformation</w:t>
      </w:r>
      <w:r>
        <w:t>.</w:t>
      </w:r>
    </w:p>
    <w:p w14:paraId="1084ABBC" w14:textId="77777777" w:rsidR="00B83FF5" w:rsidRDefault="00B83FF5" w:rsidP="00143D32"/>
    <w:p w14:paraId="05365699" w14:textId="4273ABAC" w:rsidR="00E479A9" w:rsidRDefault="00E479A9" w:rsidP="00E479A9">
      <w:pPr>
        <w:pStyle w:val="ListParagraph"/>
        <w:numPr>
          <w:ilvl w:val="0"/>
          <w:numId w:val="2"/>
        </w:numPr>
      </w:pPr>
      <w:r>
        <w:t>Open ‘3D Volume Tools’ (Full Dialogue) and go to the ‘</w:t>
      </w:r>
      <w:r w:rsidR="009A6E6C">
        <w:t>Spatial Transf</w:t>
      </w:r>
      <w:r>
        <w:t>’ tab</w:t>
      </w:r>
    </w:p>
    <w:p w14:paraId="6BF55C5C" w14:textId="051055C4" w:rsidR="00B27297" w:rsidRDefault="005E12DA" w:rsidP="00E479A9">
      <w:pPr>
        <w:pStyle w:val="ListParagraph"/>
        <w:numPr>
          <w:ilvl w:val="0"/>
          <w:numId w:val="2"/>
        </w:numPr>
      </w:pPr>
      <w:r>
        <w:t xml:space="preserve">Click ‘Load .TRF’ </w:t>
      </w:r>
      <w:r w:rsidR="00090C76">
        <w:t>–</w:t>
      </w:r>
      <w:r>
        <w:t xml:space="preserve"> </w:t>
      </w:r>
      <w:r w:rsidR="00090C76">
        <w:t>open _ACPC.trf</w:t>
      </w:r>
    </w:p>
    <w:p w14:paraId="49C5BB8B" w14:textId="567CFB19" w:rsidR="00090C76" w:rsidRDefault="00090C76" w:rsidP="00E479A9">
      <w:pPr>
        <w:pStyle w:val="ListParagraph"/>
        <w:numPr>
          <w:ilvl w:val="0"/>
          <w:numId w:val="2"/>
        </w:numPr>
      </w:pPr>
      <w:r>
        <w:t xml:space="preserve">Click ‘Transform .VMR’ </w:t>
      </w:r>
      <w:r w:rsidR="00C2386F">
        <w:t>–</w:t>
      </w:r>
      <w:r>
        <w:t xml:space="preserve"> </w:t>
      </w:r>
      <w:r w:rsidR="00C2386F">
        <w:t>‘GO’</w:t>
      </w:r>
    </w:p>
    <w:p w14:paraId="0D5565EC" w14:textId="77777777" w:rsidR="00D17D6F" w:rsidRDefault="00D17D6F" w:rsidP="00D17D6F">
      <w:pPr>
        <w:pStyle w:val="ListParagraph"/>
        <w:numPr>
          <w:ilvl w:val="0"/>
          <w:numId w:val="2"/>
        </w:numPr>
      </w:pPr>
      <w:r>
        <w:t>Open ‘3D Volume Tools’ (Full Dialogue) and go to the ‘Talairach’ tab</w:t>
      </w:r>
    </w:p>
    <w:p w14:paraId="5FF1CFB1" w14:textId="481F0E44" w:rsidR="0079451E" w:rsidRDefault="000C31B4" w:rsidP="00D17D6F">
      <w:pPr>
        <w:pStyle w:val="ListParagraph"/>
        <w:numPr>
          <w:ilvl w:val="0"/>
          <w:numId w:val="2"/>
        </w:numPr>
      </w:pPr>
      <w:r>
        <w:t>Click ‘Load .TAL’ – open ‘</w:t>
      </w:r>
      <w:r w:rsidR="002E4134">
        <w:t>_ACPC.tal</w:t>
      </w:r>
      <w:r>
        <w:t>’</w:t>
      </w:r>
    </w:p>
    <w:p w14:paraId="77730005" w14:textId="27D6D625" w:rsidR="000C31B4" w:rsidRDefault="00C84427" w:rsidP="00D17D6F">
      <w:pPr>
        <w:pStyle w:val="ListParagraph"/>
        <w:numPr>
          <w:ilvl w:val="0"/>
          <w:numId w:val="2"/>
        </w:numPr>
      </w:pPr>
      <w:r>
        <w:t xml:space="preserve">Click ‘ACPC </w:t>
      </w:r>
      <w:r>
        <w:sym w:font="Wingdings" w:char="F0E0"/>
      </w:r>
      <w:r>
        <w:t xml:space="preserve"> .TAL’</w:t>
      </w:r>
      <w:r w:rsidR="00F92EE5">
        <w:t xml:space="preserve"> – ‘GO’</w:t>
      </w:r>
    </w:p>
    <w:p w14:paraId="7686B1B1" w14:textId="2CA6765B" w:rsidR="00C84427" w:rsidRDefault="009D7221" w:rsidP="00D17D6F">
      <w:pPr>
        <w:pStyle w:val="ListParagraph"/>
        <w:numPr>
          <w:ilvl w:val="0"/>
          <w:numId w:val="2"/>
        </w:numPr>
      </w:pPr>
      <w:r>
        <w:t>Then re-do segmentation</w:t>
      </w:r>
    </w:p>
    <w:p w14:paraId="55F66275" w14:textId="77777777" w:rsidR="00C005D2" w:rsidRDefault="00C005D2" w:rsidP="00C005D2"/>
    <w:p w14:paraId="608F3308" w14:textId="77777777" w:rsidR="00C005D2" w:rsidRDefault="00C005D2" w:rsidP="00C005D2"/>
    <w:p w14:paraId="2033D3D2" w14:textId="02934E88" w:rsidR="00D17D6F" w:rsidRPr="006113FE" w:rsidRDefault="00C005D2" w:rsidP="00143D32">
      <w:pPr>
        <w:rPr>
          <w:b/>
          <w:i/>
        </w:rPr>
      </w:pPr>
      <w:r w:rsidRPr="006113FE">
        <w:rPr>
          <w:b/>
          <w:i/>
        </w:rPr>
        <w:t>Flattening the Brain</w:t>
      </w:r>
    </w:p>
    <w:p w14:paraId="5D97F141" w14:textId="5C87E03C" w:rsidR="006D663C" w:rsidRPr="006D663C" w:rsidRDefault="006D663C" w:rsidP="00143D32">
      <w:r>
        <w:rPr>
          <w:i/>
        </w:rPr>
        <w:t>We do each hemisphere separately, so each step below should be repeated for the right and left hemisphere</w:t>
      </w:r>
      <w:r>
        <w:t>.</w:t>
      </w:r>
    </w:p>
    <w:p w14:paraId="290F2700" w14:textId="77777777" w:rsidR="006D663C" w:rsidRDefault="006D663C" w:rsidP="00143D32"/>
    <w:p w14:paraId="1B0805BA" w14:textId="726ACDAB" w:rsidR="008B569B" w:rsidRPr="006113FE" w:rsidRDefault="008B569B" w:rsidP="00143D32">
      <w:pPr>
        <w:rPr>
          <w:u w:val="single"/>
        </w:rPr>
      </w:pPr>
      <w:r w:rsidRPr="006113FE">
        <w:rPr>
          <w:u w:val="single"/>
        </w:rPr>
        <w:t xml:space="preserve">Check the </w:t>
      </w:r>
      <w:r w:rsidR="004E3C94" w:rsidRPr="006113FE">
        <w:rPr>
          <w:u w:val="single"/>
        </w:rPr>
        <w:t>segmentation</w:t>
      </w:r>
    </w:p>
    <w:p w14:paraId="68386137" w14:textId="3878E354" w:rsidR="00C005D2" w:rsidRDefault="006D663C" w:rsidP="00D038F2">
      <w:pPr>
        <w:pStyle w:val="ListParagraph"/>
        <w:numPr>
          <w:ilvl w:val="0"/>
          <w:numId w:val="2"/>
        </w:numPr>
      </w:pPr>
      <w:r>
        <w:t xml:space="preserve">Open </w:t>
      </w:r>
      <w:r w:rsidR="009234F0">
        <w:t>‘_BL2.vmr’</w:t>
      </w:r>
    </w:p>
    <w:p w14:paraId="081C2156" w14:textId="530B965D" w:rsidR="00D038F2" w:rsidRDefault="00D038F2" w:rsidP="008B569B">
      <w:pPr>
        <w:pStyle w:val="ListParagraph"/>
        <w:numPr>
          <w:ilvl w:val="0"/>
          <w:numId w:val="2"/>
        </w:numPr>
      </w:pPr>
      <w:r>
        <w:t>Tab ‘File’ – ‘Load secondary vmr’ – open ‘_hom_TRF_TAL.vmr’</w:t>
      </w:r>
    </w:p>
    <w:p w14:paraId="7E945183" w14:textId="05559EAE" w:rsidR="008B569B" w:rsidRDefault="00F614A4" w:rsidP="008B569B">
      <w:pPr>
        <w:pStyle w:val="ListParagraph"/>
        <w:numPr>
          <w:ilvl w:val="0"/>
          <w:numId w:val="2"/>
        </w:numPr>
      </w:pPr>
      <w:r>
        <w:t>F9 tabs between overlay, F8 turns the secondary .vmr on/off</w:t>
      </w:r>
    </w:p>
    <w:p w14:paraId="5BD49499" w14:textId="7CCF2B1C" w:rsidR="00F614A4" w:rsidRPr="002C70AB" w:rsidRDefault="0065513B" w:rsidP="00F614A4">
      <w:pPr>
        <w:pStyle w:val="ListParagraph"/>
        <w:numPr>
          <w:ilvl w:val="1"/>
          <w:numId w:val="2"/>
        </w:numPr>
      </w:pPr>
      <w:r>
        <w:rPr>
          <w:i/>
        </w:rPr>
        <w:t xml:space="preserve">Scroll through the brain here to </w:t>
      </w:r>
      <w:r w:rsidR="00B26FA0">
        <w:rPr>
          <w:i/>
        </w:rPr>
        <w:t xml:space="preserve">check how the </w:t>
      </w:r>
      <w:r w:rsidR="00DA0048">
        <w:rPr>
          <w:i/>
        </w:rPr>
        <w:t>segmentation of the white and grey matter went.</w:t>
      </w:r>
    </w:p>
    <w:p w14:paraId="1C92F54C" w14:textId="5FA4789A" w:rsidR="002C70AB" w:rsidRDefault="00163237" w:rsidP="002C70AB">
      <w:pPr>
        <w:pStyle w:val="ListParagraph"/>
        <w:numPr>
          <w:ilvl w:val="0"/>
          <w:numId w:val="2"/>
        </w:numPr>
      </w:pPr>
      <w:r>
        <w:t>Tab ‘Meshes’ – load mesh</w:t>
      </w:r>
      <w:r w:rsidR="00ED453F">
        <w:t xml:space="preserve"> – ‘_RECOSM.srf’</w:t>
      </w:r>
    </w:p>
    <w:p w14:paraId="43B39D29" w14:textId="49ADABD8" w:rsidR="00ED453F" w:rsidRPr="00D57956" w:rsidRDefault="00ED453F" w:rsidP="00ED453F">
      <w:pPr>
        <w:pStyle w:val="ListParagraph"/>
        <w:numPr>
          <w:ilvl w:val="1"/>
          <w:numId w:val="2"/>
        </w:numPr>
      </w:pPr>
      <w:r>
        <w:rPr>
          <w:i/>
        </w:rPr>
        <w:t>This loads the smooth reco file</w:t>
      </w:r>
      <w:r w:rsidR="006E5A60">
        <w:rPr>
          <w:i/>
        </w:rPr>
        <w:t>. To move around brain, use the mouse for rotation. Shift+mouse enables lateral movements, and Ctrl+shift+mouse enables zooming</w:t>
      </w:r>
      <w:r w:rsidR="006E5A60">
        <w:t>.</w:t>
      </w:r>
    </w:p>
    <w:p w14:paraId="31639DEB" w14:textId="3007E5B6" w:rsidR="00D57956" w:rsidRDefault="00443E99" w:rsidP="00D57956">
      <w:pPr>
        <w:pStyle w:val="ListParagraph"/>
        <w:numPr>
          <w:ilvl w:val="0"/>
          <w:numId w:val="2"/>
        </w:numPr>
      </w:pPr>
      <w:r>
        <w:t>In left ‘Info’ tab, click grey head with arrow ‘Select Vertex Mode’</w:t>
      </w:r>
    </w:p>
    <w:p w14:paraId="62375CD9" w14:textId="13367893" w:rsidR="002A6FC7" w:rsidRDefault="00E06F40" w:rsidP="002A6FC7">
      <w:pPr>
        <w:pStyle w:val="ListParagraph"/>
        <w:numPr>
          <w:ilvl w:val="1"/>
          <w:numId w:val="2"/>
        </w:numPr>
      </w:pPr>
      <w:r>
        <w:rPr>
          <w:i/>
        </w:rPr>
        <w:t>This locks the brain view</w:t>
      </w:r>
      <w:r w:rsidR="00443E99" w:rsidRPr="00443E99">
        <w:rPr>
          <w:i/>
        </w:rPr>
        <w:t>point, and links it with the .vmr, so that you can compare points. Can also go to tab ‘Window’ – ‘Tile’ to better compare images</w:t>
      </w:r>
      <w:r w:rsidR="00443E99">
        <w:t>.</w:t>
      </w:r>
    </w:p>
    <w:p w14:paraId="5A758EBD" w14:textId="77777777" w:rsidR="002A6FC7" w:rsidRDefault="002A6FC7" w:rsidP="002A6FC7"/>
    <w:p w14:paraId="6AF1D335" w14:textId="73AD28EF" w:rsidR="002A6FC7" w:rsidRPr="00E06F40" w:rsidRDefault="00E06F40" w:rsidP="002A6FC7">
      <w:r>
        <w:rPr>
          <w:u w:val="single"/>
        </w:rPr>
        <w:t>Inflate &amp; flatten brain</w:t>
      </w:r>
    </w:p>
    <w:p w14:paraId="2F11E605" w14:textId="0D027F01" w:rsidR="00163237" w:rsidRDefault="005E150D" w:rsidP="002C70AB">
      <w:pPr>
        <w:pStyle w:val="ListParagraph"/>
        <w:numPr>
          <w:ilvl w:val="0"/>
          <w:numId w:val="2"/>
        </w:numPr>
      </w:pPr>
      <w:r>
        <w:t xml:space="preserve">Tab ‘Meshes’ – </w:t>
      </w:r>
      <w:r w:rsidR="00C94DF3">
        <w:t>‘Mesh Morphing’</w:t>
      </w:r>
    </w:p>
    <w:p w14:paraId="33CEFAAB" w14:textId="4B855E1B" w:rsidR="002B10CF" w:rsidRDefault="004F2232" w:rsidP="002C70AB">
      <w:pPr>
        <w:pStyle w:val="ListParagraph"/>
        <w:numPr>
          <w:ilvl w:val="0"/>
          <w:numId w:val="2"/>
        </w:numPr>
      </w:pPr>
      <w:r>
        <w:t>Check ‘Inflation</w:t>
      </w:r>
      <w:r w:rsidR="000870B8">
        <w:t xml:space="preserve"> Mode</w:t>
      </w:r>
      <w:r>
        <w:t>’</w:t>
      </w:r>
      <w:r w:rsidR="000870B8">
        <w:t xml:space="preserve"> – change ‘Number of Iterations’ to either 1000, or do twice at 500, and check ‘Update curvature coloring during morphing’ – ‘GO’</w:t>
      </w:r>
    </w:p>
    <w:p w14:paraId="56780DD2" w14:textId="12A3DB31" w:rsidR="000870B8" w:rsidRPr="00185190" w:rsidRDefault="00161CFD" w:rsidP="00161CFD">
      <w:pPr>
        <w:pStyle w:val="ListParagraph"/>
        <w:numPr>
          <w:ilvl w:val="1"/>
          <w:numId w:val="2"/>
        </w:numPr>
      </w:pPr>
      <w:r>
        <w:rPr>
          <w:i/>
        </w:rPr>
        <w:t xml:space="preserve">Check it is </w:t>
      </w:r>
      <w:r w:rsidR="00303A95">
        <w:rPr>
          <w:i/>
        </w:rPr>
        <w:t>referencing</w:t>
      </w:r>
      <w:r>
        <w:rPr>
          <w:i/>
        </w:rPr>
        <w:t xml:space="preserve"> the correct file</w:t>
      </w:r>
      <w:r w:rsidR="00303A95">
        <w:rPr>
          <w:i/>
        </w:rPr>
        <w:t xml:space="preserve"> (_RECOSM.srf)</w:t>
      </w:r>
    </w:p>
    <w:p w14:paraId="4E1AA91D" w14:textId="1B473AC3" w:rsidR="00185190" w:rsidRDefault="00185190" w:rsidP="00161CFD">
      <w:pPr>
        <w:pStyle w:val="ListParagraph"/>
        <w:numPr>
          <w:ilvl w:val="1"/>
          <w:numId w:val="2"/>
        </w:numPr>
      </w:pPr>
      <w:r>
        <w:rPr>
          <w:i/>
        </w:rPr>
        <w:t>Brain should inflate. If it blows up or doesn’t work, you likely need to re-do the inhomogeneity correction and segmentation.</w:t>
      </w:r>
    </w:p>
    <w:p w14:paraId="16A6170B" w14:textId="57280670" w:rsidR="00185190" w:rsidRDefault="00F118CB" w:rsidP="00185190">
      <w:pPr>
        <w:pStyle w:val="ListParagraph"/>
        <w:numPr>
          <w:ilvl w:val="0"/>
          <w:numId w:val="2"/>
        </w:numPr>
      </w:pPr>
      <w:r>
        <w:t>Tab ‘Meshes’ – Save mesh as ‘_INFL’</w:t>
      </w:r>
    </w:p>
    <w:p w14:paraId="54ADCE5F" w14:textId="5FF2372A" w:rsidR="00F66267" w:rsidRDefault="00F66267" w:rsidP="00F66267">
      <w:pPr>
        <w:pStyle w:val="ListParagraph"/>
        <w:numPr>
          <w:ilvl w:val="0"/>
          <w:numId w:val="2"/>
        </w:numPr>
      </w:pPr>
      <w:r>
        <w:t>In left ‘Info’ tab, click red head with arrow ‘Draw/cut Mesh Mode’</w:t>
      </w:r>
    </w:p>
    <w:p w14:paraId="62BF4D4E" w14:textId="11C3C7CC" w:rsidR="0020252D" w:rsidRDefault="0020252D" w:rsidP="0020252D">
      <w:pPr>
        <w:pStyle w:val="ListParagraph"/>
        <w:numPr>
          <w:ilvl w:val="1"/>
          <w:numId w:val="2"/>
        </w:numPr>
      </w:pPr>
      <w:r>
        <w:rPr>
          <w:i/>
        </w:rPr>
        <w:t>This will allow us to draw a line matching the Calcarine manually for the next step</w:t>
      </w:r>
      <w:r>
        <w:t>.</w:t>
      </w:r>
    </w:p>
    <w:p w14:paraId="0DA17D25" w14:textId="6AA1B8F8" w:rsidR="00CC444E" w:rsidRDefault="00267133" w:rsidP="00CC444E">
      <w:pPr>
        <w:pStyle w:val="ListParagraph"/>
        <w:numPr>
          <w:ilvl w:val="0"/>
          <w:numId w:val="2"/>
        </w:numPr>
      </w:pPr>
      <w:r>
        <w:t>Hold down shift and click five times alo</w:t>
      </w:r>
      <w:r w:rsidR="000950FF">
        <w:t>ng the Calcarine to draw a line</w:t>
      </w:r>
    </w:p>
    <w:p w14:paraId="6A574C5B" w14:textId="245148ED" w:rsidR="00142EFD" w:rsidRDefault="00142EFD" w:rsidP="00142EFD">
      <w:pPr>
        <w:pStyle w:val="ListParagraph"/>
        <w:numPr>
          <w:ilvl w:val="1"/>
          <w:numId w:val="2"/>
        </w:numPr>
      </w:pPr>
      <w:r>
        <w:rPr>
          <w:i/>
        </w:rPr>
        <w:t>If you make a mistake and need to reload the mesh – tab ‘Meshes’ – load mesh ‘_INFL</w:t>
      </w:r>
      <w:r w:rsidR="008D2849">
        <w:rPr>
          <w:i/>
        </w:rPr>
        <w:t>’</w:t>
      </w:r>
      <w:r w:rsidR="008D2849">
        <w:t>.</w:t>
      </w:r>
    </w:p>
    <w:p w14:paraId="6D9ACFEF" w14:textId="6A2B577A" w:rsidR="00161CFD" w:rsidRDefault="003B5F2A" w:rsidP="00874826">
      <w:pPr>
        <w:pStyle w:val="ListParagraph"/>
        <w:numPr>
          <w:ilvl w:val="0"/>
          <w:numId w:val="2"/>
        </w:numPr>
      </w:pPr>
      <w:r>
        <w:lastRenderedPageBreak/>
        <w:t>Tab ‘Meshes’ – ‘Mesh Morphing’</w:t>
      </w:r>
      <w:r w:rsidR="00874826">
        <w:t xml:space="preserve"> - </w:t>
      </w:r>
      <w:r w:rsidR="00CC444E">
        <w:t xml:space="preserve">Click ‘Auto cut’ – check ‘Use </w:t>
      </w:r>
      <w:r w:rsidR="00905F3B">
        <w:t>specified calcarine cut</w:t>
      </w:r>
      <w:r w:rsidR="00657D90">
        <w:t>’</w:t>
      </w:r>
      <w:r w:rsidR="00ED6AA2">
        <w:t xml:space="preserve"> – ‘</w:t>
      </w:r>
      <w:r w:rsidR="00905F3B">
        <w:t>Apply’</w:t>
      </w:r>
    </w:p>
    <w:p w14:paraId="55E8D2AA" w14:textId="14C59BBE" w:rsidR="00AD1A0B" w:rsidRDefault="00D825C2" w:rsidP="00AD1A0B">
      <w:pPr>
        <w:pStyle w:val="ListParagraph"/>
        <w:numPr>
          <w:ilvl w:val="1"/>
          <w:numId w:val="2"/>
        </w:numPr>
      </w:pPr>
      <w:r>
        <w:rPr>
          <w:i/>
        </w:rPr>
        <w:t>Here you can quit out of the ‘Mesh’ window to check the cuts</w:t>
      </w:r>
      <w:r>
        <w:t>.</w:t>
      </w:r>
    </w:p>
    <w:p w14:paraId="0BE0A2B3" w14:textId="1F446FDD" w:rsidR="00ED6AA2" w:rsidRDefault="00ED6AA2" w:rsidP="00161CFD">
      <w:pPr>
        <w:pStyle w:val="ListParagraph"/>
        <w:numPr>
          <w:ilvl w:val="0"/>
          <w:numId w:val="2"/>
        </w:numPr>
      </w:pPr>
      <w:r>
        <w:t>Check ‘</w:t>
      </w:r>
      <w:r w:rsidR="00AD1A0B">
        <w:t>Unfolding mode</w:t>
      </w:r>
      <w:r>
        <w:t>’</w:t>
      </w:r>
      <w:r w:rsidR="00191013">
        <w:t xml:space="preserve"> – ‘GO’</w:t>
      </w:r>
    </w:p>
    <w:p w14:paraId="1F843DCA" w14:textId="40148876" w:rsidR="00191013" w:rsidRDefault="00191013" w:rsidP="00191013">
      <w:pPr>
        <w:pStyle w:val="ListParagraph"/>
        <w:numPr>
          <w:ilvl w:val="1"/>
          <w:numId w:val="2"/>
        </w:numPr>
      </w:pPr>
      <w:r>
        <w:rPr>
          <w:i/>
        </w:rPr>
        <w:t>Brain should cut and flatten. If this explodes, need to go back to inhomogeneity and separation steps</w:t>
      </w:r>
      <w:r>
        <w:t>.</w:t>
      </w:r>
    </w:p>
    <w:p w14:paraId="70F0FD04" w14:textId="6475987E" w:rsidR="00D825C2" w:rsidRDefault="00874826" w:rsidP="00047228">
      <w:pPr>
        <w:pStyle w:val="ListParagraph"/>
        <w:numPr>
          <w:ilvl w:val="0"/>
          <w:numId w:val="2"/>
        </w:numPr>
      </w:pPr>
      <w:r>
        <w:t>Tab ‘Meshes’ – ‘Mesh Morphing’</w:t>
      </w:r>
      <w:r w:rsidR="00047228">
        <w:t xml:space="preserve"> – Check ‘</w:t>
      </w:r>
      <w:r w:rsidR="00D825C2">
        <w:t>Distortion correction</w:t>
      </w:r>
      <w:r w:rsidR="00047228">
        <w:t>’ – ‘GO’</w:t>
      </w:r>
    </w:p>
    <w:p w14:paraId="3C1CC80B" w14:textId="37333121" w:rsidR="00287A97" w:rsidRDefault="00287A97" w:rsidP="00287A97">
      <w:pPr>
        <w:pStyle w:val="ListParagraph"/>
        <w:numPr>
          <w:ilvl w:val="1"/>
          <w:numId w:val="2"/>
        </w:numPr>
      </w:pPr>
      <w:r>
        <w:rPr>
          <w:i/>
        </w:rPr>
        <w:t>This will smooth out the edges that have been distorted during the unfolding because they were wrapped around etc.</w:t>
      </w:r>
    </w:p>
    <w:p w14:paraId="03F56686" w14:textId="7D83136A" w:rsidR="00A471C6" w:rsidRDefault="00C52386" w:rsidP="00A471C6">
      <w:pPr>
        <w:pStyle w:val="ListParagraph"/>
        <w:numPr>
          <w:ilvl w:val="0"/>
          <w:numId w:val="2"/>
        </w:numPr>
      </w:pPr>
      <w:r>
        <w:t xml:space="preserve">Tab ‘Meshes’ – ‘Background and </w:t>
      </w:r>
      <w:r w:rsidR="00A4384D">
        <w:t>Curvature</w:t>
      </w:r>
      <w:r>
        <w:t xml:space="preserve"> color’</w:t>
      </w:r>
    </w:p>
    <w:p w14:paraId="50AF4D86" w14:textId="5A7F667E" w:rsidR="00A4384D" w:rsidRDefault="00A4384D" w:rsidP="00A4384D">
      <w:pPr>
        <w:pStyle w:val="ListParagraph"/>
        <w:numPr>
          <w:ilvl w:val="1"/>
          <w:numId w:val="2"/>
        </w:numPr>
      </w:pPr>
      <w:r>
        <w:rPr>
          <w:i/>
        </w:rPr>
        <w:t>Here we change the coloring of the flattened brain</w:t>
      </w:r>
      <w:r>
        <w:t>.</w:t>
      </w:r>
    </w:p>
    <w:p w14:paraId="7C543E37" w14:textId="4EDB5DEE" w:rsidR="00252A8E" w:rsidRDefault="00252A8E" w:rsidP="00A471C6">
      <w:pPr>
        <w:pStyle w:val="ListParagraph"/>
        <w:numPr>
          <w:ilvl w:val="0"/>
          <w:numId w:val="2"/>
        </w:numPr>
      </w:pPr>
      <w:r>
        <w:t>Click ‘</w:t>
      </w:r>
      <w:r w:rsidR="00A4384D">
        <w:t>Curvature’</w:t>
      </w:r>
      <w:r>
        <w:t xml:space="preserve"> after each of the next step to </w:t>
      </w:r>
      <w:r w:rsidR="00A4384D">
        <w:t>make change</w:t>
      </w:r>
    </w:p>
    <w:p w14:paraId="25FDD8F0" w14:textId="5DF98D55" w:rsidR="00252A8E" w:rsidRDefault="0065207C" w:rsidP="00A4384D">
      <w:pPr>
        <w:pStyle w:val="ListParagraph"/>
        <w:numPr>
          <w:ilvl w:val="0"/>
          <w:numId w:val="2"/>
        </w:numPr>
      </w:pPr>
      <w:r>
        <w:t xml:space="preserve">Click </w:t>
      </w:r>
      <w:r w:rsidR="00A4384D">
        <w:t>‘Use two colors for convex and concave’</w:t>
      </w:r>
    </w:p>
    <w:p w14:paraId="310F01D0" w14:textId="0D3B1266" w:rsidR="00A4384D" w:rsidRDefault="00A4384D" w:rsidP="0065207C">
      <w:pPr>
        <w:pStyle w:val="ListParagraph"/>
        <w:numPr>
          <w:ilvl w:val="0"/>
          <w:numId w:val="2"/>
        </w:numPr>
      </w:pPr>
      <w:r>
        <w:t>Change ‘Default and convex color’ to light grey and ‘Concave curvature color’</w:t>
      </w:r>
      <w:r w:rsidR="0065207C">
        <w:t xml:space="preserve"> to darker grey. </w:t>
      </w:r>
      <w:r>
        <w:t>Click ‘Smooth’ once</w:t>
      </w:r>
      <w:r w:rsidR="007A1AF0">
        <w:t xml:space="preserve"> -</w:t>
      </w:r>
      <w:r w:rsidR="00C60142">
        <w:t xml:space="preserve"> ‘OK’</w:t>
      </w:r>
    </w:p>
    <w:p w14:paraId="62CA1773" w14:textId="50CCF8E6" w:rsidR="0065207C" w:rsidRPr="0058460D" w:rsidRDefault="0065207C" w:rsidP="0065207C">
      <w:pPr>
        <w:pStyle w:val="ListParagraph"/>
        <w:numPr>
          <w:ilvl w:val="0"/>
          <w:numId w:val="2"/>
        </w:numPr>
      </w:pPr>
      <w:r>
        <w:t>Tab ‘Meshes’ – save mesh as ‘_flat’</w:t>
      </w:r>
    </w:p>
    <w:p w14:paraId="423E2F5D" w14:textId="77777777" w:rsidR="00BE2326" w:rsidRPr="00BE2326" w:rsidRDefault="00BE2326" w:rsidP="00143D32"/>
    <w:p w14:paraId="0F14A48B" w14:textId="77777777" w:rsidR="00143D32" w:rsidRDefault="00143D32" w:rsidP="00143D32"/>
    <w:p w14:paraId="68E98C81" w14:textId="77777777" w:rsidR="002675D3" w:rsidRPr="00DD1A9B" w:rsidRDefault="002675D3"/>
    <w:p w14:paraId="6DECA1A4" w14:textId="1383D3F1" w:rsidR="007971B7" w:rsidRDefault="002A616B" w:rsidP="007971B7">
      <w:r>
        <w:rPr>
          <w:b/>
        </w:rPr>
        <w:t>Analys</w:t>
      </w:r>
      <w:r w:rsidR="007971B7">
        <w:rPr>
          <w:b/>
        </w:rPr>
        <w:t>es</w:t>
      </w:r>
    </w:p>
    <w:p w14:paraId="2A0212E1" w14:textId="77777777" w:rsidR="007971B7" w:rsidRPr="003B071D" w:rsidRDefault="007971B7" w:rsidP="007971B7">
      <w:r>
        <w:rPr>
          <w:i/>
        </w:rPr>
        <w:t>This section describes various analyses you can perform in BrainVoyager</w:t>
      </w:r>
      <w:r>
        <w:t>.</w:t>
      </w:r>
    </w:p>
    <w:p w14:paraId="2C9B16C9" w14:textId="77777777" w:rsidR="007971B7" w:rsidRDefault="007971B7" w:rsidP="007971B7"/>
    <w:p w14:paraId="54C5D6B7" w14:textId="77777777" w:rsidR="007971B7" w:rsidRDefault="007971B7" w:rsidP="007971B7">
      <w:r>
        <w:rPr>
          <w:u w:val="single"/>
        </w:rPr>
        <w:t>GLM</w:t>
      </w:r>
    </w:p>
    <w:p w14:paraId="44CAFF13" w14:textId="77777777" w:rsidR="007971B7" w:rsidRDefault="007971B7" w:rsidP="007971B7">
      <w:r>
        <w:rPr>
          <w:i/>
        </w:rPr>
        <w:t>General Linear Model – this compares the activation in one set of voxels to the activation in another set of voxels</w:t>
      </w:r>
      <w:r>
        <w:t>.</w:t>
      </w:r>
    </w:p>
    <w:p w14:paraId="3AA85884" w14:textId="77777777" w:rsidR="007971B7" w:rsidRDefault="007971B7" w:rsidP="007971B7"/>
    <w:p w14:paraId="4B34DD31" w14:textId="46166BCE" w:rsidR="00A37C44" w:rsidRPr="00A37C44" w:rsidRDefault="00A37C44" w:rsidP="007971B7">
      <w:r>
        <w:rPr>
          <w:i/>
        </w:rPr>
        <w:t>Single run</w:t>
      </w:r>
    </w:p>
    <w:p w14:paraId="675886E8" w14:textId="77777777" w:rsidR="007971B7" w:rsidRDefault="007971B7" w:rsidP="007971B7">
      <w:pPr>
        <w:pStyle w:val="ListParagraph"/>
        <w:numPr>
          <w:ilvl w:val="0"/>
          <w:numId w:val="3"/>
        </w:numPr>
      </w:pPr>
      <w:r>
        <w:t>Start with highres.vmr</w:t>
      </w:r>
    </w:p>
    <w:p w14:paraId="4278D626" w14:textId="30BC3770" w:rsidR="001569A2" w:rsidRPr="00F26020" w:rsidRDefault="001569A2" w:rsidP="001569A2">
      <w:pPr>
        <w:pStyle w:val="ListParagraph"/>
        <w:numPr>
          <w:ilvl w:val="1"/>
          <w:numId w:val="3"/>
        </w:numPr>
      </w:pPr>
      <w:r>
        <w:rPr>
          <w:i/>
        </w:rPr>
        <w:t>TAL.vmr if now working in TAL space</w:t>
      </w:r>
    </w:p>
    <w:p w14:paraId="7FD31D70" w14:textId="0B40CC6E" w:rsidR="008D02B6" w:rsidRDefault="00F26020" w:rsidP="008016E7">
      <w:pPr>
        <w:pStyle w:val="ListParagraph"/>
        <w:numPr>
          <w:ilvl w:val="0"/>
          <w:numId w:val="3"/>
        </w:numPr>
      </w:pPr>
      <w:r>
        <w:t>Tab ‘Analysis’ – ‘Link 3D Time Course (VTC) File’</w:t>
      </w:r>
      <w:r w:rsidR="008016E7">
        <w:t xml:space="preserve"> - </w:t>
      </w:r>
      <w:r w:rsidR="008D02B6">
        <w:t>Brow</w:t>
      </w:r>
      <w:r w:rsidR="00D978E8">
        <w:t xml:space="preserve">se to run </w:t>
      </w:r>
      <w:r w:rsidR="00273A2D">
        <w:t>for</w:t>
      </w:r>
      <w:r w:rsidR="00D978E8">
        <w:t xml:space="preserve"> </w:t>
      </w:r>
      <w:r w:rsidR="00273A2D">
        <w:t>analysis</w:t>
      </w:r>
      <w:r w:rsidR="008016E7">
        <w:t xml:space="preserve"> – ‘OK’</w:t>
      </w:r>
    </w:p>
    <w:p w14:paraId="611D4A78" w14:textId="1CA6F839" w:rsidR="008D02B6" w:rsidRDefault="008D02B6" w:rsidP="008D02B6">
      <w:pPr>
        <w:pStyle w:val="ListParagraph"/>
        <w:numPr>
          <w:ilvl w:val="1"/>
          <w:numId w:val="3"/>
        </w:numPr>
      </w:pPr>
      <w:r>
        <w:rPr>
          <w:i/>
        </w:rPr>
        <w:t>Ie. funcRun1_..._TAL.vtc</w:t>
      </w:r>
    </w:p>
    <w:p w14:paraId="1BD57768" w14:textId="3DA246D1" w:rsidR="00FD6673" w:rsidRDefault="00FD6673" w:rsidP="00FD6673">
      <w:pPr>
        <w:pStyle w:val="ListParagraph"/>
        <w:numPr>
          <w:ilvl w:val="0"/>
          <w:numId w:val="3"/>
        </w:numPr>
      </w:pPr>
      <w:r>
        <w:t>Tab ‘Analysis’ – ‘General Linear Model: Single Study…’</w:t>
      </w:r>
      <w:r w:rsidR="00B80F7C">
        <w:t xml:space="preserve"> </w:t>
      </w:r>
      <w:r w:rsidR="00A37C44">
        <w:t>–</w:t>
      </w:r>
      <w:r w:rsidR="00B80F7C">
        <w:t xml:space="preserve"> </w:t>
      </w:r>
      <w:r w:rsidR="00A37C44">
        <w:t>Load .sdm</w:t>
      </w:r>
      <w:r w:rsidR="00155B16">
        <w:t xml:space="preserve"> – ‘GO’</w:t>
      </w:r>
    </w:p>
    <w:p w14:paraId="4A1FD787" w14:textId="4E9927F0" w:rsidR="00A37C44" w:rsidRDefault="00A37C44" w:rsidP="00A37C44">
      <w:pPr>
        <w:pStyle w:val="ListParagraph"/>
        <w:numPr>
          <w:ilvl w:val="1"/>
          <w:numId w:val="3"/>
        </w:numPr>
      </w:pPr>
      <w:r>
        <w:rPr>
          <w:i/>
        </w:rPr>
        <w:t>Make sure you’re in the right run folder, and choose the correct file (ie. TR)</w:t>
      </w:r>
    </w:p>
    <w:p w14:paraId="34B0918B" w14:textId="39465FB4" w:rsidR="0067349C" w:rsidRDefault="0067349C" w:rsidP="0067349C">
      <w:pPr>
        <w:pStyle w:val="ListParagraph"/>
        <w:numPr>
          <w:ilvl w:val="0"/>
          <w:numId w:val="3"/>
        </w:numPr>
      </w:pPr>
      <w:r>
        <w:lastRenderedPageBreak/>
        <w:t>Tab ‘Analysis’ – ‘Overlay GLM’</w:t>
      </w:r>
      <w:r w:rsidR="000C6546">
        <w:t xml:space="preserve"> </w:t>
      </w:r>
      <w:r w:rsidR="00433990">
        <w:t>–</w:t>
      </w:r>
      <w:r w:rsidR="000C6546">
        <w:t xml:space="preserve"> </w:t>
      </w:r>
      <w:r w:rsidR="00433990">
        <w:t>choose contrast you want to view</w:t>
      </w:r>
      <w:r w:rsidR="00680F2A">
        <w:t xml:space="preserve"> – ‘OK’</w:t>
      </w:r>
    </w:p>
    <w:p w14:paraId="7853C0C1" w14:textId="5294EF5F" w:rsidR="00433990" w:rsidRDefault="00433990" w:rsidP="00433990">
      <w:pPr>
        <w:pStyle w:val="ListParagraph"/>
        <w:numPr>
          <w:ilvl w:val="1"/>
          <w:numId w:val="3"/>
        </w:numPr>
      </w:pPr>
      <w:r>
        <w:t xml:space="preserve">Click ‘Balance +/-‘ if </w:t>
      </w:r>
      <w:r w:rsidR="002D063D">
        <w:t>choosing an unbalanced contrast</w:t>
      </w:r>
    </w:p>
    <w:p w14:paraId="0C667B4D" w14:textId="1BFB3EEC" w:rsidR="002D063D" w:rsidRDefault="002D063D" w:rsidP="00433990">
      <w:pPr>
        <w:pStyle w:val="ListParagraph"/>
        <w:numPr>
          <w:ilvl w:val="1"/>
          <w:numId w:val="3"/>
        </w:numPr>
      </w:pPr>
      <w:r>
        <w:t xml:space="preserve">Can ‘Save .CTR’ to save </w:t>
      </w:r>
      <w:r w:rsidR="00282242">
        <w:t>the</w:t>
      </w:r>
      <w:r>
        <w:t xml:space="preserve"> contrast</w:t>
      </w:r>
      <w:r w:rsidR="00E6314B">
        <w:t xml:space="preserve"> – if you have one saved, click ‘Load .CTR’</w:t>
      </w:r>
    </w:p>
    <w:p w14:paraId="290267D8" w14:textId="4E4F8D0D" w:rsidR="002D063D" w:rsidRPr="00CC0755" w:rsidRDefault="002D063D" w:rsidP="002D063D">
      <w:pPr>
        <w:pStyle w:val="ListParagraph"/>
        <w:numPr>
          <w:ilvl w:val="2"/>
          <w:numId w:val="3"/>
        </w:numPr>
      </w:pPr>
      <w:r>
        <w:rPr>
          <w:i/>
        </w:rPr>
        <w:t>This saves having to check the correct boxes each time</w:t>
      </w:r>
    </w:p>
    <w:p w14:paraId="227D9D7F" w14:textId="02D27FED" w:rsidR="00CC0755" w:rsidRDefault="00CC0755" w:rsidP="00CC0755">
      <w:pPr>
        <w:pStyle w:val="ListParagraph"/>
        <w:numPr>
          <w:ilvl w:val="1"/>
          <w:numId w:val="3"/>
        </w:numPr>
      </w:pPr>
      <w:r>
        <w:t>Can save as a .vmp (volume map) – Analysis – overlay volume maps – change ‘map name’ to s0X_lvr/uvd etc, then save as (in MeanGLM_VMPs_tal).</w:t>
      </w:r>
    </w:p>
    <w:p w14:paraId="188A6823" w14:textId="77777777" w:rsidR="002D063D" w:rsidRDefault="002D063D" w:rsidP="00A478FE"/>
    <w:p w14:paraId="3895DB9A" w14:textId="5424628E" w:rsidR="00B80F7C" w:rsidRPr="00A478FE" w:rsidRDefault="00A478FE" w:rsidP="00A478FE">
      <w:r>
        <w:rPr>
          <w:i/>
        </w:rPr>
        <w:t>Multiple runs</w:t>
      </w:r>
    </w:p>
    <w:p w14:paraId="3DF9620A" w14:textId="2332E40A" w:rsidR="009A1E5A" w:rsidRDefault="009A1E5A" w:rsidP="009A1E5A">
      <w:pPr>
        <w:pStyle w:val="ListParagraph"/>
        <w:numPr>
          <w:ilvl w:val="0"/>
          <w:numId w:val="3"/>
        </w:numPr>
      </w:pPr>
      <w:r>
        <w:t>Start with highres_TAL.vmr</w:t>
      </w:r>
    </w:p>
    <w:p w14:paraId="5528E14B" w14:textId="4BC71B37" w:rsidR="00533497" w:rsidRDefault="00533497" w:rsidP="00533497">
      <w:pPr>
        <w:pStyle w:val="ListParagraph"/>
        <w:numPr>
          <w:ilvl w:val="1"/>
          <w:numId w:val="3"/>
        </w:numPr>
      </w:pPr>
      <w:r>
        <w:rPr>
          <w:i/>
        </w:rPr>
        <w:t>You will create .MDMs first, and then use these to run the .GLMs</w:t>
      </w:r>
      <w:r w:rsidR="00087C74">
        <w:t>.</w:t>
      </w:r>
    </w:p>
    <w:p w14:paraId="6752A1B4" w14:textId="783B101F" w:rsidR="00FD6673" w:rsidRDefault="00FD6673" w:rsidP="00FD6673">
      <w:pPr>
        <w:pStyle w:val="ListParagraph"/>
        <w:numPr>
          <w:ilvl w:val="0"/>
          <w:numId w:val="3"/>
        </w:numPr>
      </w:pPr>
      <w:r>
        <w:t>Tab ‘Analysis’ – ‘General Linear Model: Multi Study…’</w:t>
      </w:r>
    </w:p>
    <w:p w14:paraId="0CE66548" w14:textId="0AF05ABF" w:rsidR="003A40B7" w:rsidRDefault="003A40B7" w:rsidP="00441EC4">
      <w:pPr>
        <w:pStyle w:val="ListParagraph"/>
        <w:numPr>
          <w:ilvl w:val="0"/>
          <w:numId w:val="3"/>
        </w:numPr>
      </w:pPr>
      <w:r>
        <w:t>From here, either load a saved .MDM or ‘Add to list’ to create an .MDM, and then save it.</w:t>
      </w:r>
    </w:p>
    <w:p w14:paraId="04B410AC" w14:textId="5F5FEAD9" w:rsidR="003A40B7" w:rsidRPr="00441EC4" w:rsidRDefault="002E52BE" w:rsidP="003A40B7">
      <w:pPr>
        <w:pStyle w:val="ListParagraph"/>
        <w:numPr>
          <w:ilvl w:val="1"/>
          <w:numId w:val="3"/>
        </w:numPr>
      </w:pPr>
      <w:r>
        <w:rPr>
          <w:i/>
        </w:rPr>
        <w:t>Once you have one .MDM made, you can open these files in a text editor to create more. This is quicker than creating through BV.</w:t>
      </w:r>
    </w:p>
    <w:p w14:paraId="0B298ED7" w14:textId="474302D6" w:rsidR="00441EC4" w:rsidRDefault="00B56BF7" w:rsidP="00441EC4">
      <w:pPr>
        <w:pStyle w:val="ListParagraph"/>
        <w:numPr>
          <w:ilvl w:val="0"/>
          <w:numId w:val="3"/>
        </w:numPr>
      </w:pPr>
      <w:r>
        <w:t>Name .GLM in ‘Resulting GLM file’</w:t>
      </w:r>
    </w:p>
    <w:p w14:paraId="54389CC4" w14:textId="0EC73530" w:rsidR="007C63A7" w:rsidRDefault="00B56BF7" w:rsidP="00DC5F90">
      <w:pPr>
        <w:pStyle w:val="ListParagraph"/>
        <w:numPr>
          <w:ilvl w:val="1"/>
          <w:numId w:val="3"/>
        </w:numPr>
      </w:pPr>
      <w:r>
        <w:rPr>
          <w:i/>
        </w:rPr>
        <w:t>This is where and what the .GLM will save as</w:t>
      </w:r>
      <w:r w:rsidR="007C63A7">
        <w:t>.</w:t>
      </w:r>
    </w:p>
    <w:p w14:paraId="0C6A35AD" w14:textId="218621A7" w:rsidR="00DC5F90" w:rsidRDefault="00DC5F90" w:rsidP="00B5612A">
      <w:pPr>
        <w:pStyle w:val="ListParagraph"/>
        <w:numPr>
          <w:ilvl w:val="0"/>
          <w:numId w:val="3"/>
        </w:numPr>
      </w:pPr>
      <w:r>
        <w:t>Tab ‘Analysis’ – ‘Overlay GLM’ – choose contrast you want to view – ‘OK’</w:t>
      </w:r>
    </w:p>
    <w:p w14:paraId="6199F182" w14:textId="77777777" w:rsidR="00DC5F90" w:rsidRDefault="00DC5F90" w:rsidP="00DC5F90">
      <w:pPr>
        <w:pStyle w:val="ListParagraph"/>
        <w:numPr>
          <w:ilvl w:val="1"/>
          <w:numId w:val="3"/>
        </w:numPr>
      </w:pPr>
      <w:r>
        <w:t>Click ‘Balance +/-‘ if choosing an unbalanced contrast</w:t>
      </w:r>
    </w:p>
    <w:p w14:paraId="3C48CC97" w14:textId="260E2DA0" w:rsidR="004D16A9" w:rsidRDefault="00DC5F90" w:rsidP="004D16A9">
      <w:pPr>
        <w:pStyle w:val="ListParagraph"/>
        <w:numPr>
          <w:ilvl w:val="1"/>
          <w:numId w:val="3"/>
        </w:numPr>
      </w:pPr>
      <w:r>
        <w:t>Can ‘Save .CTR’ to save the contrast – if you have one saved, click ‘Load .CTR’</w:t>
      </w:r>
    </w:p>
    <w:p w14:paraId="08F91A03" w14:textId="1F394411" w:rsidR="00D5580B" w:rsidRPr="00D5580B" w:rsidRDefault="00D5580B" w:rsidP="00D5580B">
      <w:pPr>
        <w:pStyle w:val="ListParagraph"/>
        <w:numPr>
          <w:ilvl w:val="1"/>
          <w:numId w:val="3"/>
        </w:numPr>
        <w:rPr>
          <w:i/>
        </w:rPr>
      </w:pPr>
      <w:r w:rsidRPr="00D5580B">
        <w:rPr>
          <w:i/>
        </w:rPr>
        <w:t>Once you have run and saved the .GLM</w:t>
      </w:r>
      <w:r w:rsidR="00CA00A0">
        <w:rPr>
          <w:i/>
        </w:rPr>
        <w:t xml:space="preserve"> in the previous step</w:t>
      </w:r>
      <w:r w:rsidRPr="00D5580B">
        <w:rPr>
          <w:i/>
        </w:rPr>
        <w:t xml:space="preserve">, you can load it from here, and </w:t>
      </w:r>
      <w:r w:rsidR="000019DC">
        <w:rPr>
          <w:i/>
        </w:rPr>
        <w:t>then run the required contr</w:t>
      </w:r>
      <w:r w:rsidR="00873A3C">
        <w:rPr>
          <w:i/>
        </w:rPr>
        <w:t>asts, directly from the .v</w:t>
      </w:r>
      <w:r w:rsidR="000019DC">
        <w:rPr>
          <w:i/>
        </w:rPr>
        <w:t>m</w:t>
      </w:r>
      <w:r w:rsidR="00873A3C">
        <w:rPr>
          <w:i/>
        </w:rPr>
        <w:t>r</w:t>
      </w:r>
      <w:r w:rsidR="000019DC">
        <w:t>.</w:t>
      </w:r>
    </w:p>
    <w:p w14:paraId="0B50192E" w14:textId="77777777" w:rsidR="00DC5F90" w:rsidRDefault="00DC5F90" w:rsidP="002A360B"/>
    <w:p w14:paraId="3111D6B0" w14:textId="746378AF" w:rsidR="002A360B" w:rsidRDefault="002C1BAD" w:rsidP="002A360B">
      <w:r>
        <w:rPr>
          <w:i/>
        </w:rPr>
        <w:t>Across participants</w:t>
      </w:r>
    </w:p>
    <w:p w14:paraId="2719C2B8" w14:textId="0725265F" w:rsidR="002C1BAD" w:rsidRDefault="00DF47EC" w:rsidP="0038067F">
      <w:pPr>
        <w:pStyle w:val="ListParagraph"/>
        <w:numPr>
          <w:ilvl w:val="0"/>
          <w:numId w:val="3"/>
        </w:numPr>
      </w:pPr>
      <w:r>
        <w:t>Make one .MDM for all participants</w:t>
      </w:r>
    </w:p>
    <w:p w14:paraId="62D1AF40" w14:textId="6FF95C1B" w:rsidR="0038067F" w:rsidRDefault="0038067F" w:rsidP="0038067F">
      <w:pPr>
        <w:pStyle w:val="ListParagraph"/>
        <w:numPr>
          <w:ilvl w:val="1"/>
          <w:numId w:val="3"/>
        </w:numPr>
      </w:pPr>
      <w:r>
        <w:rPr>
          <w:i/>
        </w:rPr>
        <w:t>Copy the .MDMs from each participant into one file, making sure to keep the ‘NrOfStudies’ correct</w:t>
      </w:r>
      <w:r>
        <w:t>.</w:t>
      </w:r>
    </w:p>
    <w:p w14:paraId="578A74C7" w14:textId="0C5B8B17" w:rsidR="0038067F" w:rsidRDefault="00701723" w:rsidP="0038067F">
      <w:pPr>
        <w:pStyle w:val="ListParagraph"/>
        <w:numPr>
          <w:ilvl w:val="0"/>
          <w:numId w:val="3"/>
        </w:numPr>
      </w:pPr>
      <w:r>
        <w:t>Open a TAL.vmr</w:t>
      </w:r>
    </w:p>
    <w:p w14:paraId="4EF17462" w14:textId="77777777" w:rsidR="002F6AAB" w:rsidRDefault="002F6AAB" w:rsidP="002F6AAB">
      <w:pPr>
        <w:pStyle w:val="ListParagraph"/>
        <w:numPr>
          <w:ilvl w:val="0"/>
          <w:numId w:val="3"/>
        </w:numPr>
      </w:pPr>
      <w:r>
        <w:t>Tab ‘Analysis’ – ‘General Linear Model: Multi Study…’</w:t>
      </w:r>
    </w:p>
    <w:p w14:paraId="4739B82E" w14:textId="552B1408" w:rsidR="00701723" w:rsidRDefault="002F6AAB" w:rsidP="0038067F">
      <w:pPr>
        <w:pStyle w:val="ListParagraph"/>
        <w:numPr>
          <w:ilvl w:val="0"/>
          <w:numId w:val="3"/>
        </w:numPr>
      </w:pPr>
      <w:r>
        <w:t>Load .MDM</w:t>
      </w:r>
    </w:p>
    <w:p w14:paraId="1F23AFBB" w14:textId="77777777" w:rsidR="002F6AAB" w:rsidRDefault="002F6AAB" w:rsidP="002F6AAB">
      <w:pPr>
        <w:pStyle w:val="ListParagraph"/>
        <w:numPr>
          <w:ilvl w:val="0"/>
          <w:numId w:val="3"/>
        </w:numPr>
      </w:pPr>
      <w:r>
        <w:t>Name .GLM in ‘Resulting GLM file’</w:t>
      </w:r>
    </w:p>
    <w:p w14:paraId="05B241D9" w14:textId="77777777" w:rsidR="000F7E87" w:rsidRDefault="000F7E87" w:rsidP="000F7E87">
      <w:pPr>
        <w:pStyle w:val="ListParagraph"/>
        <w:numPr>
          <w:ilvl w:val="0"/>
          <w:numId w:val="3"/>
        </w:numPr>
      </w:pPr>
      <w:r>
        <w:t>Tab ‘Analysis’ – ‘Overlay GLM’ – choose contrast you want to view – ‘OK’</w:t>
      </w:r>
    </w:p>
    <w:p w14:paraId="3D31D10E" w14:textId="143F4C92" w:rsidR="007A46B7" w:rsidRDefault="00B4735E" w:rsidP="007A46B7">
      <w:pPr>
        <w:pStyle w:val="ListParagraph"/>
        <w:numPr>
          <w:ilvl w:val="0"/>
          <w:numId w:val="3"/>
        </w:numPr>
      </w:pPr>
      <w:r>
        <w:t>Tab ‘Analysis’ – ‘Overlay Volume Maps’</w:t>
      </w:r>
      <w:r w:rsidR="007A46B7">
        <w:t xml:space="preserve"> – Tab ‘Map Options’</w:t>
      </w:r>
    </w:p>
    <w:p w14:paraId="1D4C4CCF" w14:textId="01257979" w:rsidR="00342362" w:rsidRDefault="00342362" w:rsidP="007A46B7">
      <w:pPr>
        <w:pStyle w:val="ListParagraph"/>
        <w:numPr>
          <w:ilvl w:val="0"/>
          <w:numId w:val="3"/>
        </w:numPr>
      </w:pPr>
      <w:r>
        <w:lastRenderedPageBreak/>
        <w:t>Change P-value</w:t>
      </w:r>
    </w:p>
    <w:p w14:paraId="132B59EC" w14:textId="15B1B60E" w:rsidR="00342362" w:rsidRPr="00262EB2" w:rsidRDefault="00342362" w:rsidP="00342362">
      <w:pPr>
        <w:pStyle w:val="ListParagraph"/>
        <w:numPr>
          <w:ilvl w:val="1"/>
          <w:numId w:val="3"/>
        </w:numPr>
      </w:pPr>
      <w:r>
        <w:rPr>
          <w:i/>
        </w:rPr>
        <w:t>Usually want p &lt; .001</w:t>
      </w:r>
    </w:p>
    <w:p w14:paraId="23206F22" w14:textId="2E448A8C" w:rsidR="00262EB2" w:rsidRPr="008D5765" w:rsidRDefault="00262EB2" w:rsidP="00262EB2">
      <w:pPr>
        <w:pStyle w:val="ListParagraph"/>
        <w:numPr>
          <w:ilvl w:val="0"/>
          <w:numId w:val="3"/>
        </w:numPr>
      </w:pPr>
      <w:r>
        <w:t>Set Cluster threshold (in Statistics) – change voxels (decide later, eg. &gt;50)</w:t>
      </w:r>
    </w:p>
    <w:p w14:paraId="2D72F939" w14:textId="3BB65D2A" w:rsidR="008D5765" w:rsidRPr="00ED60A1" w:rsidRDefault="008D5765" w:rsidP="008D5765">
      <w:pPr>
        <w:pStyle w:val="ListParagraph"/>
        <w:numPr>
          <w:ilvl w:val="0"/>
          <w:numId w:val="3"/>
        </w:numPr>
      </w:pPr>
      <w:r>
        <w:t>Tab ‘Browse’ – Save As…</w:t>
      </w:r>
    </w:p>
    <w:p w14:paraId="4ECE1749" w14:textId="62CE7D69" w:rsidR="00ED60A1" w:rsidRPr="00AF790B" w:rsidRDefault="00AF790B" w:rsidP="00AF790B">
      <w:pPr>
        <w:pStyle w:val="ListParagraph"/>
        <w:numPr>
          <w:ilvl w:val="1"/>
          <w:numId w:val="3"/>
        </w:numPr>
      </w:pPr>
      <w:r>
        <w:rPr>
          <w:i/>
        </w:rPr>
        <w:t>You can also adjust the threshold levels using the buttons on the left of the screen with yellow patches – ‘Decrease Threshold’ and ‘Increase Threshold’</w:t>
      </w:r>
    </w:p>
    <w:p w14:paraId="26AE0C3F" w14:textId="77777777" w:rsidR="00AF790B" w:rsidRDefault="00AF790B" w:rsidP="003E48B2"/>
    <w:p w14:paraId="1D49F822" w14:textId="77777777" w:rsidR="003E48B2" w:rsidRDefault="003E48B2" w:rsidP="003E48B2"/>
    <w:p w14:paraId="200AB0BD" w14:textId="60A95700" w:rsidR="002F6AAB" w:rsidRDefault="000B6EC6" w:rsidP="00427B3A">
      <w:pPr>
        <w:rPr>
          <w:b/>
          <w:i/>
        </w:rPr>
      </w:pPr>
      <w:r>
        <w:rPr>
          <w:b/>
        </w:rPr>
        <w:t>RetMap ROIs</w:t>
      </w:r>
    </w:p>
    <w:p w14:paraId="5B7B8911" w14:textId="7D18290C" w:rsidR="000B6EC6" w:rsidRPr="00AD2E67" w:rsidRDefault="00050B8B" w:rsidP="00427B3A">
      <w:r>
        <w:rPr>
          <w:i/>
        </w:rPr>
        <w:t>This section describes the art behind choosing ROI patches from the retinotopic mapping data</w:t>
      </w:r>
      <w:r w:rsidR="002231C7">
        <w:t xml:space="preserve">. </w:t>
      </w:r>
      <w:r w:rsidR="002231C7">
        <w:rPr>
          <w:i/>
        </w:rPr>
        <w:t>Need to run retMaps_analyze_vtcs.m to create the .vmp files first.</w:t>
      </w:r>
      <w:r w:rsidR="00517209">
        <w:rPr>
          <w:i/>
        </w:rPr>
        <w:t xml:space="preserve"> This collates the data from the various retMap runs completed.</w:t>
      </w:r>
      <w:r w:rsidR="00AD2E67">
        <w:rPr>
          <w:i/>
        </w:rPr>
        <w:t xml:space="preserve"> Need to do these separately for LH and RH</w:t>
      </w:r>
      <w:r w:rsidR="00AD2E67">
        <w:t>.</w:t>
      </w:r>
    </w:p>
    <w:p w14:paraId="79BAD11D" w14:textId="77777777" w:rsidR="00270957" w:rsidRDefault="00270957" w:rsidP="00427B3A"/>
    <w:p w14:paraId="6B16CAB6" w14:textId="646B9F54" w:rsidR="00C30087" w:rsidRPr="00C30087" w:rsidRDefault="00C30087" w:rsidP="00427B3A">
      <w:r>
        <w:rPr>
          <w:u w:val="single"/>
        </w:rPr>
        <w:t>Create retinotopic heat map in each hemisphere</w:t>
      </w:r>
    </w:p>
    <w:p w14:paraId="0EF53555" w14:textId="0BAB4137" w:rsidR="00270957" w:rsidRDefault="00270957" w:rsidP="00427B3A">
      <w:r w:rsidRPr="00270957">
        <w:t xml:space="preserve">Start with </w:t>
      </w:r>
      <w:r>
        <w:t>TAL.vmr</w:t>
      </w:r>
    </w:p>
    <w:p w14:paraId="3EECF97D" w14:textId="36DABF03" w:rsidR="002B7D78" w:rsidRDefault="00A32953" w:rsidP="00A32953">
      <w:pPr>
        <w:pStyle w:val="ListParagraph"/>
        <w:numPr>
          <w:ilvl w:val="0"/>
          <w:numId w:val="3"/>
        </w:numPr>
      </w:pPr>
      <w:r>
        <w:t xml:space="preserve">Tab ‘Analysis’ </w:t>
      </w:r>
      <w:r w:rsidR="00400CD9">
        <w:t>–</w:t>
      </w:r>
      <w:r>
        <w:t xml:space="preserve"> </w:t>
      </w:r>
      <w:r w:rsidR="00400CD9">
        <w:t xml:space="preserve">‘Overlay Volume Map’ </w:t>
      </w:r>
      <w:r w:rsidR="009C797F">
        <w:t>–</w:t>
      </w:r>
      <w:r w:rsidR="00400CD9">
        <w:t xml:space="preserve"> </w:t>
      </w:r>
      <w:r w:rsidR="00404EED">
        <w:t>L</w:t>
      </w:r>
      <w:r w:rsidR="009C797F">
        <w:t xml:space="preserve">oad </w:t>
      </w:r>
      <w:r w:rsidR="004B75AD">
        <w:t xml:space="preserve"> - </w:t>
      </w:r>
      <w:r w:rsidR="009C797F">
        <w:t>.vmp</w:t>
      </w:r>
      <w:r w:rsidR="004B75AD">
        <w:t xml:space="preserve"> </w:t>
      </w:r>
      <w:r w:rsidR="008D0562">
        <w:t>average</w:t>
      </w:r>
      <w:r w:rsidR="00B33905">
        <w:t xml:space="preserve"> retMaps</w:t>
      </w:r>
    </w:p>
    <w:p w14:paraId="2FFAA946" w14:textId="4FAF8B38" w:rsidR="008D0562" w:rsidRPr="00F51DB8" w:rsidRDefault="0086204F" w:rsidP="008D0562">
      <w:pPr>
        <w:pStyle w:val="ListParagraph"/>
        <w:numPr>
          <w:ilvl w:val="1"/>
          <w:numId w:val="3"/>
        </w:numPr>
        <w:rPr>
          <w:i/>
        </w:rPr>
      </w:pPr>
      <w:r>
        <w:rPr>
          <w:i/>
        </w:rPr>
        <w:t xml:space="preserve">Using the mirror vs. standard file just depends on which creates the best color map for distinguishing </w:t>
      </w:r>
      <w:r w:rsidR="004F68A0">
        <w:rPr>
          <w:i/>
        </w:rPr>
        <w:t>between areas</w:t>
      </w:r>
      <w:r w:rsidR="004F68A0">
        <w:t>.</w:t>
      </w:r>
      <w:r w:rsidR="00222A74">
        <w:t xml:space="preserve"> Found that mirror is good for RH, standard for LH.</w:t>
      </w:r>
    </w:p>
    <w:p w14:paraId="4CC1568E" w14:textId="65454ED3" w:rsidR="00F51DB8" w:rsidRPr="005A1EC1" w:rsidRDefault="00F51DB8" w:rsidP="008D0562">
      <w:pPr>
        <w:pStyle w:val="ListParagraph"/>
        <w:numPr>
          <w:ilvl w:val="1"/>
          <w:numId w:val="3"/>
        </w:numPr>
        <w:rPr>
          <w:i/>
        </w:rPr>
      </w:pPr>
      <w:r>
        <w:rPr>
          <w:i/>
        </w:rPr>
        <w:t>Warning – this may look like a solid colored box over the brain – this is ok.</w:t>
      </w:r>
    </w:p>
    <w:p w14:paraId="2F256B72" w14:textId="77777777" w:rsidR="00A648C7" w:rsidRPr="00A648C7" w:rsidRDefault="0042759C" w:rsidP="005A1EC1">
      <w:pPr>
        <w:pStyle w:val="ListParagraph"/>
        <w:numPr>
          <w:ilvl w:val="0"/>
          <w:numId w:val="3"/>
        </w:numPr>
        <w:rPr>
          <w:i/>
        </w:rPr>
      </w:pPr>
      <w:r>
        <w:t>Tab ‘Meshes’ – ‘Load Mesh’</w:t>
      </w:r>
    </w:p>
    <w:p w14:paraId="6C2E41EC" w14:textId="77777777" w:rsidR="00926F09" w:rsidRPr="00926F09" w:rsidRDefault="00A648C7" w:rsidP="00A648C7">
      <w:pPr>
        <w:pStyle w:val="ListParagraph"/>
        <w:numPr>
          <w:ilvl w:val="1"/>
          <w:numId w:val="3"/>
        </w:numPr>
        <w:rPr>
          <w:i/>
        </w:rPr>
      </w:pPr>
      <w:r>
        <w:rPr>
          <w:i/>
        </w:rPr>
        <w:t xml:space="preserve">Usually in </w:t>
      </w:r>
      <w:r w:rsidRPr="00A648C7">
        <w:rPr>
          <w:i/>
        </w:rPr>
        <w:t xml:space="preserve">highres - </w:t>
      </w:r>
      <w:r w:rsidR="00AD2E67" w:rsidRPr="00A648C7">
        <w:rPr>
          <w:i/>
        </w:rPr>
        <w:t xml:space="preserve">load </w:t>
      </w:r>
      <w:r>
        <w:rPr>
          <w:i/>
        </w:rPr>
        <w:t>INFL_flat_L/RH.</w:t>
      </w:r>
      <w:r w:rsidR="00A95625">
        <w:rPr>
          <w:i/>
        </w:rPr>
        <w:t>srf</w:t>
      </w:r>
    </w:p>
    <w:p w14:paraId="77FEE697" w14:textId="37D5E236" w:rsidR="005A1EC1" w:rsidRPr="00E41B89" w:rsidRDefault="0041181D" w:rsidP="00926F09">
      <w:pPr>
        <w:pStyle w:val="ListParagraph"/>
        <w:numPr>
          <w:ilvl w:val="0"/>
          <w:numId w:val="3"/>
        </w:numPr>
        <w:rPr>
          <w:i/>
        </w:rPr>
      </w:pPr>
      <w:r>
        <w:t xml:space="preserve">Tab ‘Meshes’ – ‘ Surface Maps’ </w:t>
      </w:r>
      <w:r w:rsidR="00307D48">
        <w:t>–</w:t>
      </w:r>
      <w:r>
        <w:t xml:space="preserve"> </w:t>
      </w:r>
      <w:r w:rsidR="00307D48">
        <w:t>Create SMP – ‘OK’</w:t>
      </w:r>
    </w:p>
    <w:p w14:paraId="196BAFEF" w14:textId="05AB7A49" w:rsidR="00E41B89" w:rsidRPr="00C10FA3" w:rsidRDefault="00E41B89" w:rsidP="00926F09">
      <w:pPr>
        <w:pStyle w:val="ListParagraph"/>
        <w:numPr>
          <w:ilvl w:val="0"/>
          <w:numId w:val="3"/>
        </w:numPr>
        <w:rPr>
          <w:i/>
        </w:rPr>
      </w:pPr>
      <w:r>
        <w:t>Tab ‘Statistics’ – ‘Lag Values’</w:t>
      </w:r>
    </w:p>
    <w:p w14:paraId="1EF0B342" w14:textId="1954679B" w:rsidR="00C10FA3" w:rsidRPr="00722E5E" w:rsidRDefault="00C10FA3" w:rsidP="00C10FA3">
      <w:pPr>
        <w:pStyle w:val="ListParagraph"/>
        <w:numPr>
          <w:ilvl w:val="1"/>
          <w:numId w:val="3"/>
        </w:numPr>
        <w:rPr>
          <w:i/>
        </w:rPr>
      </w:pPr>
      <w:r>
        <w:rPr>
          <w:i/>
        </w:rPr>
        <w:t>Here, you can also adjust the default LUT to use.</w:t>
      </w:r>
    </w:p>
    <w:p w14:paraId="1E7F0668" w14:textId="665BDFF8" w:rsidR="00722E5E" w:rsidRPr="00237474" w:rsidRDefault="00722E5E" w:rsidP="00926F09">
      <w:pPr>
        <w:pStyle w:val="ListParagraph"/>
        <w:numPr>
          <w:ilvl w:val="0"/>
          <w:numId w:val="3"/>
        </w:numPr>
        <w:rPr>
          <w:i/>
        </w:rPr>
      </w:pPr>
      <w:r>
        <w:t xml:space="preserve">Tab ‘Advanced’ </w:t>
      </w:r>
      <w:r w:rsidR="002C43F5">
        <w:t>–</w:t>
      </w:r>
      <w:r>
        <w:t xml:space="preserve"> </w:t>
      </w:r>
      <w:r w:rsidR="002C43F5">
        <w:t>can try ‘Smooth SMP’ but don’t use much</w:t>
      </w:r>
    </w:p>
    <w:p w14:paraId="5F883122" w14:textId="1C717483" w:rsidR="00237474" w:rsidRPr="002C43F5" w:rsidRDefault="002C08B4" w:rsidP="00926F09">
      <w:pPr>
        <w:pStyle w:val="ListParagraph"/>
        <w:numPr>
          <w:ilvl w:val="0"/>
          <w:numId w:val="3"/>
        </w:numPr>
        <w:rPr>
          <w:i/>
        </w:rPr>
      </w:pPr>
      <w:r>
        <w:t xml:space="preserve">Adjust threshold (between </w:t>
      </w:r>
      <w:r w:rsidR="00237474">
        <w:t>0.3</w:t>
      </w:r>
      <w:r>
        <w:t>-0.4</w:t>
      </w:r>
      <w:r w:rsidR="00237474">
        <w:t>)</w:t>
      </w:r>
      <w:r w:rsidR="00354E47">
        <w:t xml:space="preserve"> – Update SRF</w:t>
      </w:r>
    </w:p>
    <w:p w14:paraId="731777CD" w14:textId="138E6B91" w:rsidR="002C43F5" w:rsidRPr="00582F86" w:rsidRDefault="002C43F5" w:rsidP="00926F09">
      <w:pPr>
        <w:pStyle w:val="ListParagraph"/>
        <w:numPr>
          <w:ilvl w:val="0"/>
          <w:numId w:val="3"/>
        </w:numPr>
        <w:rPr>
          <w:i/>
        </w:rPr>
      </w:pPr>
      <w:r>
        <w:t>Save as..</w:t>
      </w:r>
      <w:r w:rsidR="00582F86">
        <w:t xml:space="preserve"> s0X_retMap_L/RH.smp – in main participant folder</w:t>
      </w:r>
    </w:p>
    <w:p w14:paraId="445BDF32" w14:textId="77777777" w:rsidR="00582F86" w:rsidRPr="00446DBC" w:rsidRDefault="00582F86" w:rsidP="00446DBC"/>
    <w:p w14:paraId="720FA46D" w14:textId="2A64CDF0" w:rsidR="00446DBC" w:rsidRDefault="00DB61AC" w:rsidP="00446DBC">
      <w:r>
        <w:rPr>
          <w:u w:val="single"/>
        </w:rPr>
        <w:t>Load various data</w:t>
      </w:r>
    </w:p>
    <w:p w14:paraId="6913FC68" w14:textId="35FA1E3E" w:rsidR="007D45A9" w:rsidRPr="00393400" w:rsidRDefault="00DC2249" w:rsidP="00446DBC">
      <w:r>
        <w:t xml:space="preserve">Load TAL.vmr – load mesh </w:t>
      </w:r>
      <w:r w:rsidR="007D45A9">
        <w:t>–</w:t>
      </w:r>
      <w:r>
        <w:t xml:space="preserve"> </w:t>
      </w:r>
      <w:r w:rsidR="007D45A9">
        <w:t>load surface map</w:t>
      </w:r>
    </w:p>
    <w:p w14:paraId="5DEDAB86" w14:textId="24F2DADB" w:rsidR="00A32953" w:rsidRDefault="00B309FC" w:rsidP="00A32953">
      <w:pPr>
        <w:pStyle w:val="ListParagraph"/>
        <w:numPr>
          <w:ilvl w:val="0"/>
          <w:numId w:val="3"/>
        </w:numPr>
      </w:pPr>
      <w:r>
        <w:t xml:space="preserve">In .vmr tab – tab ‘Analysis’ – ‘Overlay Volume Maps’ </w:t>
      </w:r>
      <w:r w:rsidR="00356B91">
        <w:t>–</w:t>
      </w:r>
      <w:r>
        <w:t xml:space="preserve"> </w:t>
      </w:r>
      <w:r w:rsidR="00356B91">
        <w:t>Load</w:t>
      </w:r>
    </w:p>
    <w:p w14:paraId="783D41DB" w14:textId="3E13DAB0" w:rsidR="00DB61AC" w:rsidRPr="00DB61AC" w:rsidRDefault="00DB61AC" w:rsidP="00356B91">
      <w:pPr>
        <w:pStyle w:val="ListParagraph"/>
        <w:numPr>
          <w:ilvl w:val="1"/>
          <w:numId w:val="3"/>
        </w:numPr>
      </w:pPr>
      <w:r>
        <w:rPr>
          <w:i/>
        </w:rPr>
        <w:lastRenderedPageBreak/>
        <w:t>Here there are many options for the data you can choose to view while trying to choose ROIs. The above step has already demonstrated how to load the retinotopic mapping data, but you may also have other localizers you want to view (ie. MT and LO localizers), as well as overlaying your trial data to see which areas ar</w:t>
      </w:r>
      <w:r w:rsidR="00290634">
        <w:rPr>
          <w:i/>
        </w:rPr>
        <w:t>e being used in your experiment – but don’t use this to define the maps as it is circular.</w:t>
      </w:r>
    </w:p>
    <w:p w14:paraId="2514AB0D" w14:textId="3168DB0E" w:rsidR="00356B91" w:rsidRDefault="00BC4734" w:rsidP="00356B91">
      <w:pPr>
        <w:pStyle w:val="ListParagraph"/>
        <w:numPr>
          <w:ilvl w:val="1"/>
          <w:numId w:val="3"/>
        </w:numPr>
      </w:pPr>
      <w:r>
        <w:rPr>
          <w:i/>
        </w:rPr>
        <w:t xml:space="preserve">E.g. </w:t>
      </w:r>
      <w:r w:rsidR="001C117C">
        <w:rPr>
          <w:i/>
        </w:rPr>
        <w:t>Load the mean</w:t>
      </w:r>
      <w:r w:rsidR="00F95E62">
        <w:rPr>
          <w:i/>
        </w:rPr>
        <w:t>-</w:t>
      </w:r>
      <w:r w:rsidR="00DB61AC">
        <w:rPr>
          <w:i/>
        </w:rPr>
        <w:t>x</w:t>
      </w:r>
      <w:r w:rsidR="001C117C">
        <w:rPr>
          <w:i/>
        </w:rPr>
        <w:t xml:space="preserve"> G</w:t>
      </w:r>
      <w:r w:rsidR="00356B91">
        <w:rPr>
          <w:i/>
        </w:rPr>
        <w:t>L</w:t>
      </w:r>
      <w:r w:rsidR="001C117C">
        <w:rPr>
          <w:i/>
        </w:rPr>
        <w:t>M</w:t>
      </w:r>
      <w:r w:rsidR="00356B91">
        <w:rPr>
          <w:i/>
        </w:rPr>
        <w:t xml:space="preserve"> maps. Ie. This participant’s MeanGLM_VMPs_tal in the main study folder</w:t>
      </w:r>
      <w:r w:rsidR="00DD34BC">
        <w:rPr>
          <w:i/>
        </w:rPr>
        <w:t>.</w:t>
      </w:r>
    </w:p>
    <w:p w14:paraId="25A6015F" w14:textId="41C861FA" w:rsidR="00DD34BC" w:rsidRDefault="00FD0141" w:rsidP="00DD34BC">
      <w:pPr>
        <w:pStyle w:val="ListParagraph"/>
        <w:numPr>
          <w:ilvl w:val="0"/>
          <w:numId w:val="3"/>
        </w:numPr>
      </w:pPr>
      <w:r>
        <w:t xml:space="preserve">In .mesh tab – tab ‘Meshes’ – ‘Surface Maps’ </w:t>
      </w:r>
      <w:r w:rsidR="00CA6881">
        <w:t>–</w:t>
      </w:r>
      <w:r>
        <w:t xml:space="preserve"> </w:t>
      </w:r>
      <w:r w:rsidR="00CA6881">
        <w:t>‘Create SMP’ – ‘OK’</w:t>
      </w:r>
    </w:p>
    <w:p w14:paraId="72FD621A" w14:textId="185AF9F8" w:rsidR="00DD1A9F" w:rsidRDefault="00EE045D" w:rsidP="00DD34BC">
      <w:pPr>
        <w:pStyle w:val="ListParagraph"/>
        <w:numPr>
          <w:ilvl w:val="0"/>
          <w:numId w:val="3"/>
        </w:numPr>
      </w:pPr>
      <w:r>
        <w:t>With new map selected - Tab ‘Statistics’ – ‘Use SMP colors’</w:t>
      </w:r>
    </w:p>
    <w:p w14:paraId="75346C44" w14:textId="32250C15" w:rsidR="00EE045D" w:rsidRDefault="00EE045D" w:rsidP="00EE045D">
      <w:pPr>
        <w:pStyle w:val="ListParagraph"/>
        <w:numPr>
          <w:ilvl w:val="1"/>
          <w:numId w:val="3"/>
        </w:numPr>
      </w:pPr>
      <w:r>
        <w:rPr>
          <w:i/>
        </w:rPr>
        <w:t>You can adjust these colors so that they are viewable underneath the retMap</w:t>
      </w:r>
      <w:r>
        <w:t>.</w:t>
      </w:r>
    </w:p>
    <w:p w14:paraId="4A73F723" w14:textId="77777777" w:rsidR="007A5EC0" w:rsidRDefault="004E1AA3" w:rsidP="00415199">
      <w:pPr>
        <w:pStyle w:val="ListParagraph"/>
        <w:numPr>
          <w:ilvl w:val="0"/>
          <w:numId w:val="3"/>
        </w:numPr>
      </w:pPr>
      <w:r>
        <w:t xml:space="preserve">Tab ‘Advanced’ </w:t>
      </w:r>
      <w:r w:rsidR="00384B81">
        <w:t>–</w:t>
      </w:r>
      <w:r>
        <w:t xml:space="preserve"> </w:t>
      </w:r>
      <w:r w:rsidR="00384B81">
        <w:t xml:space="preserve">‘Multiple selections’ and ‘Apply </w:t>
      </w:r>
      <w:r w:rsidR="007A5EC0">
        <w:t>Immediately</w:t>
      </w:r>
      <w:r w:rsidR="00384B81">
        <w:t>’</w:t>
      </w:r>
    </w:p>
    <w:p w14:paraId="7A3B593D" w14:textId="2F3FE913" w:rsidR="00091A19" w:rsidRDefault="00091A19" w:rsidP="00415199">
      <w:pPr>
        <w:pStyle w:val="ListParagraph"/>
        <w:numPr>
          <w:ilvl w:val="0"/>
          <w:numId w:val="3"/>
        </w:numPr>
      </w:pPr>
      <w:r>
        <w:t>‘Save as’ when you have the SMPs you want to use for mapping.</w:t>
      </w:r>
    </w:p>
    <w:p w14:paraId="5CAE49F2" w14:textId="1BAD2097" w:rsidR="00E313C7" w:rsidRDefault="007A5EC0" w:rsidP="00415199">
      <w:pPr>
        <w:pStyle w:val="ListParagraph"/>
        <w:numPr>
          <w:ilvl w:val="0"/>
          <w:numId w:val="3"/>
        </w:numPr>
      </w:pPr>
      <w:r>
        <w:t xml:space="preserve">Tab ‘Browse’ – highlight </w:t>
      </w:r>
      <w:r w:rsidR="00407FCC">
        <w:t>the retmap for retinotopic mapping</w:t>
      </w:r>
    </w:p>
    <w:p w14:paraId="28C0AC3B" w14:textId="3870A651" w:rsidR="00415199" w:rsidRPr="005F13F2" w:rsidRDefault="00A75AB8" w:rsidP="00E313C7">
      <w:pPr>
        <w:pStyle w:val="ListParagraph"/>
        <w:numPr>
          <w:ilvl w:val="1"/>
          <w:numId w:val="3"/>
        </w:numPr>
        <w:rPr>
          <w:i/>
        </w:rPr>
      </w:pPr>
      <w:r>
        <w:rPr>
          <w:i/>
        </w:rPr>
        <w:t>You will pick the visual areas based on the changing of colors on the retMap</w:t>
      </w:r>
      <w:r w:rsidR="00FE1DB0">
        <w:rPr>
          <w:i/>
        </w:rPr>
        <w:t>.</w:t>
      </w:r>
      <w:r w:rsidR="005F13F2">
        <w:rPr>
          <w:i/>
        </w:rPr>
        <w:t xml:space="preserve"> This is the more-art-less-science part, so if you don’t know how to do this, ask someone to help.</w:t>
      </w:r>
    </w:p>
    <w:p w14:paraId="5164DA07" w14:textId="77777777" w:rsidR="009E6166" w:rsidRDefault="009E6166" w:rsidP="009E6166"/>
    <w:p w14:paraId="33357AC3" w14:textId="25B3509A" w:rsidR="009E6166" w:rsidRPr="009E6166" w:rsidRDefault="009E6166" w:rsidP="009E6166">
      <w:pPr>
        <w:rPr>
          <w:u w:val="single"/>
        </w:rPr>
      </w:pPr>
      <w:r>
        <w:rPr>
          <w:u w:val="single"/>
        </w:rPr>
        <w:t>Select patches-of-interest</w:t>
      </w:r>
    </w:p>
    <w:p w14:paraId="6DAB0E52" w14:textId="537C1DAE" w:rsidR="005F13F2" w:rsidRPr="008974D2" w:rsidRDefault="00EE6E02" w:rsidP="005F13F2">
      <w:pPr>
        <w:pStyle w:val="ListParagraph"/>
        <w:numPr>
          <w:ilvl w:val="0"/>
          <w:numId w:val="3"/>
        </w:numPr>
        <w:rPr>
          <w:i/>
        </w:rPr>
      </w:pPr>
      <w:r>
        <w:t xml:space="preserve">Click ‘Draw/Cut Mesh Mode’ </w:t>
      </w:r>
      <w:r w:rsidR="00FC77D5">
        <w:t>–</w:t>
      </w:r>
      <w:r>
        <w:t xml:space="preserve"> </w:t>
      </w:r>
      <w:r w:rsidR="00FC77D5">
        <w:t>hold Shift and click around the patch/s you want to select.</w:t>
      </w:r>
    </w:p>
    <w:p w14:paraId="6D6ED260" w14:textId="01B13BA9" w:rsidR="008974D2" w:rsidRPr="00F77A06" w:rsidRDefault="008974D2" w:rsidP="005F13F2">
      <w:pPr>
        <w:pStyle w:val="ListParagraph"/>
        <w:numPr>
          <w:ilvl w:val="0"/>
          <w:numId w:val="3"/>
        </w:numPr>
        <w:rPr>
          <w:i/>
        </w:rPr>
      </w:pPr>
      <w:r>
        <w:t xml:space="preserve">Hold mouse ‘Right click’ </w:t>
      </w:r>
      <w:r w:rsidR="002A75A3">
        <w:t>–</w:t>
      </w:r>
      <w:r>
        <w:t xml:space="preserve"> </w:t>
      </w:r>
      <w:r w:rsidR="002A75A3">
        <w:t>Save Marked Region</w:t>
      </w:r>
    </w:p>
    <w:p w14:paraId="20B727D8" w14:textId="674A7AF4" w:rsidR="00D21166" w:rsidRPr="004B4343" w:rsidRDefault="004B4343" w:rsidP="005F13F2">
      <w:pPr>
        <w:pStyle w:val="ListParagraph"/>
        <w:numPr>
          <w:ilvl w:val="0"/>
          <w:numId w:val="3"/>
        </w:numPr>
        <w:rPr>
          <w:i/>
        </w:rPr>
      </w:pPr>
      <w:r>
        <w:t>Click ‘Fill Mode’ – click in selected patch – hold ‘Right Click’ – Define POI – Name patch</w:t>
      </w:r>
    </w:p>
    <w:p w14:paraId="25527475" w14:textId="40EADDB1" w:rsidR="004B4343" w:rsidRDefault="004B4343" w:rsidP="004B4343">
      <w:pPr>
        <w:pStyle w:val="ListParagraph"/>
        <w:numPr>
          <w:ilvl w:val="1"/>
          <w:numId w:val="3"/>
        </w:numPr>
        <w:rPr>
          <w:i/>
        </w:rPr>
      </w:pPr>
      <w:r>
        <w:rPr>
          <w:i/>
        </w:rPr>
        <w:t>You can use either the visual area naming convention, or the brain region naming convention.</w:t>
      </w:r>
      <w:r w:rsidR="00D80E60">
        <w:rPr>
          <w:i/>
        </w:rPr>
        <w:t xml:space="preserve"> Ie. s0X_V1_LU – visual area 1, left upper. OR s0X_V1v_RH</w:t>
      </w:r>
    </w:p>
    <w:p w14:paraId="7FA7E243" w14:textId="2A5BA696" w:rsidR="00253734" w:rsidRDefault="00253734" w:rsidP="004B4343">
      <w:pPr>
        <w:pStyle w:val="ListParagraph"/>
        <w:numPr>
          <w:ilvl w:val="1"/>
          <w:numId w:val="3"/>
        </w:numPr>
        <w:rPr>
          <w:i/>
        </w:rPr>
      </w:pPr>
      <w:r>
        <w:rPr>
          <w:i/>
        </w:rPr>
        <w:t>Sometimes the first patch is the same color as the cuts, so you should click somewhere unwanted and name it temporarily, and delete later.</w:t>
      </w:r>
    </w:p>
    <w:p w14:paraId="66A02FEE" w14:textId="5F294825" w:rsidR="00253734" w:rsidRDefault="00711F46" w:rsidP="00711F46">
      <w:pPr>
        <w:pStyle w:val="ListParagraph"/>
        <w:numPr>
          <w:ilvl w:val="1"/>
          <w:numId w:val="3"/>
        </w:numPr>
        <w:rPr>
          <w:i/>
        </w:rPr>
      </w:pPr>
      <w:r w:rsidRPr="00777E58">
        <w:rPr>
          <w:i/>
        </w:rPr>
        <w:t>You can also highlight other patches to help with choosing each area.</w:t>
      </w:r>
    </w:p>
    <w:p w14:paraId="4B7E9411" w14:textId="21C124E6" w:rsidR="00777E58" w:rsidRPr="009F69C8" w:rsidRDefault="009F69C8" w:rsidP="00777E58">
      <w:pPr>
        <w:pStyle w:val="ListParagraph"/>
        <w:numPr>
          <w:ilvl w:val="0"/>
          <w:numId w:val="3"/>
        </w:numPr>
        <w:rPr>
          <w:i/>
        </w:rPr>
      </w:pPr>
      <w:r>
        <w:t>Once all the POIs have been selected, in ‘POI Analysis’ – Save as.</w:t>
      </w:r>
    </w:p>
    <w:p w14:paraId="37DFDA29" w14:textId="38BB907F" w:rsidR="009F69C8" w:rsidRPr="009F69C8" w:rsidRDefault="009F69C8" w:rsidP="009F69C8">
      <w:pPr>
        <w:pStyle w:val="ListParagraph"/>
        <w:numPr>
          <w:ilvl w:val="1"/>
          <w:numId w:val="3"/>
        </w:numPr>
        <w:rPr>
          <w:i/>
        </w:rPr>
      </w:pPr>
      <w:r>
        <w:rPr>
          <w:i/>
        </w:rPr>
        <w:t>If this window has been closed, you can open it again in Tab ‘Meshes’ – Patch-of-Interest Analysis’.</w:t>
      </w:r>
    </w:p>
    <w:p w14:paraId="0EA32924" w14:textId="2E50E872" w:rsidR="009F69C8" w:rsidRPr="006410E6" w:rsidRDefault="005E5363" w:rsidP="009F69C8">
      <w:pPr>
        <w:pStyle w:val="ListParagraph"/>
        <w:numPr>
          <w:ilvl w:val="0"/>
          <w:numId w:val="3"/>
        </w:numPr>
        <w:rPr>
          <w:i/>
        </w:rPr>
      </w:pPr>
      <w:r>
        <w:t xml:space="preserve">Highlight all POIs </w:t>
      </w:r>
      <w:r w:rsidR="004E0CF0">
        <w:t>–</w:t>
      </w:r>
      <w:r>
        <w:t xml:space="preserve"> </w:t>
      </w:r>
      <w:r w:rsidR="004E0CF0">
        <w:t xml:space="preserve">‘Options’ </w:t>
      </w:r>
      <w:r w:rsidR="00F64016">
        <w:t>–</w:t>
      </w:r>
      <w:r w:rsidR="004E0CF0">
        <w:t xml:space="preserve"> </w:t>
      </w:r>
      <w:r w:rsidR="00F64016">
        <w:t xml:space="preserve">‘POI Functions’ </w:t>
      </w:r>
      <w:r w:rsidR="006410E6">
        <w:t>–</w:t>
      </w:r>
      <w:r w:rsidR="00F64016">
        <w:t xml:space="preserve"> </w:t>
      </w:r>
      <w:r w:rsidR="006410E6">
        <w:t xml:space="preserve">in ‘POIs </w:t>
      </w:r>
      <w:r w:rsidR="006410E6">
        <w:sym w:font="Wingdings" w:char="F0E0"/>
      </w:r>
      <w:r w:rsidR="006410E6">
        <w:t xml:space="preserve"> VOIs:…’ click ‘Create’</w:t>
      </w:r>
    </w:p>
    <w:p w14:paraId="1B39E94C" w14:textId="4BEED8C6" w:rsidR="00773C43" w:rsidRPr="00246609" w:rsidRDefault="006410E6" w:rsidP="00246609">
      <w:pPr>
        <w:pStyle w:val="ListParagraph"/>
        <w:numPr>
          <w:ilvl w:val="1"/>
          <w:numId w:val="3"/>
        </w:numPr>
        <w:rPr>
          <w:i/>
        </w:rPr>
      </w:pPr>
      <w:r>
        <w:rPr>
          <w:i/>
        </w:rPr>
        <w:t xml:space="preserve">This transforms the patches to volume </w:t>
      </w:r>
      <w:r w:rsidRPr="00823E8C">
        <w:rPr>
          <w:i/>
        </w:rPr>
        <w:t>space.</w:t>
      </w:r>
      <w:r w:rsidR="00823E8C" w:rsidRPr="00823E8C">
        <w:rPr>
          <w:i/>
        </w:rPr>
        <w:t xml:space="preserve"> This opens the VOI Analysis</w:t>
      </w:r>
      <w:r w:rsidR="00766B88">
        <w:rPr>
          <w:i/>
        </w:rPr>
        <w:t xml:space="preserve"> window – which can be reopened in ‘Analysis’ – ‘</w:t>
      </w:r>
      <w:r w:rsidR="00AD7D07">
        <w:rPr>
          <w:i/>
        </w:rPr>
        <w:t>Region</w:t>
      </w:r>
      <w:r w:rsidR="00766B88">
        <w:rPr>
          <w:i/>
        </w:rPr>
        <w:t>-of-Interest Analysis’</w:t>
      </w:r>
      <w:r w:rsidR="00246609">
        <w:rPr>
          <w:i/>
        </w:rPr>
        <w:t>.</w:t>
      </w:r>
    </w:p>
    <w:p w14:paraId="24FF07D0" w14:textId="46E95592" w:rsidR="00246609" w:rsidRPr="000123B1" w:rsidRDefault="00246609" w:rsidP="00246609">
      <w:pPr>
        <w:pStyle w:val="ListParagraph"/>
        <w:numPr>
          <w:ilvl w:val="0"/>
          <w:numId w:val="3"/>
        </w:numPr>
        <w:rPr>
          <w:i/>
        </w:rPr>
      </w:pPr>
      <w:r>
        <w:lastRenderedPageBreak/>
        <w:t>Save</w:t>
      </w:r>
      <w:r w:rsidR="000123B1">
        <w:t xml:space="preserve"> all the VOIs once created</w:t>
      </w:r>
    </w:p>
    <w:p w14:paraId="1A659A9E" w14:textId="5F98D8D7" w:rsidR="000123B1" w:rsidRPr="00D51FC7" w:rsidRDefault="00D51FC7" w:rsidP="00246609">
      <w:pPr>
        <w:pStyle w:val="ListParagraph"/>
        <w:numPr>
          <w:ilvl w:val="0"/>
          <w:numId w:val="3"/>
        </w:numPr>
        <w:rPr>
          <w:i/>
        </w:rPr>
      </w:pPr>
      <w:r>
        <w:t>From the VOI window you can create combined VOIs</w:t>
      </w:r>
    </w:p>
    <w:p w14:paraId="40964318" w14:textId="4322336B" w:rsidR="00D51FC7" w:rsidRPr="00926187" w:rsidRDefault="00D51FC7" w:rsidP="00D51FC7">
      <w:pPr>
        <w:pStyle w:val="ListParagraph"/>
        <w:numPr>
          <w:ilvl w:val="1"/>
          <w:numId w:val="3"/>
        </w:numPr>
        <w:rPr>
          <w:i/>
        </w:rPr>
      </w:pPr>
      <w:r>
        <w:rPr>
          <w:i/>
        </w:rPr>
        <w:t>Ie. highlight all V1_xx VOIs - click ‘a OR b’ – name as s0X_V1</w:t>
      </w:r>
      <w:r>
        <w:t>.</w:t>
      </w:r>
    </w:p>
    <w:p w14:paraId="51EE4134" w14:textId="77777777" w:rsidR="00926187" w:rsidRDefault="00926187" w:rsidP="00926187"/>
    <w:p w14:paraId="3C483D29" w14:textId="6DD4FC5D" w:rsidR="00926187" w:rsidRDefault="00926187" w:rsidP="00926187">
      <w:r>
        <w:rPr>
          <w:u w:val="single"/>
        </w:rPr>
        <w:t>Create LOC VOIs</w:t>
      </w:r>
    </w:p>
    <w:p w14:paraId="7FC816C2" w14:textId="3A1E060A" w:rsidR="003C62FF" w:rsidRDefault="00926187" w:rsidP="00926187">
      <w:r>
        <w:rPr>
          <w:i/>
        </w:rPr>
        <w:t>This section describes how to create LOC volumes of interest, and can be used to create other localizer VOIs.</w:t>
      </w:r>
      <w:r w:rsidR="003C62FF">
        <w:rPr>
          <w:i/>
        </w:rPr>
        <w:t xml:space="preserve"> These steps should be replicated for the LOC in each hemisphere</w:t>
      </w:r>
      <w:r w:rsidR="003C62FF">
        <w:t>.</w:t>
      </w:r>
    </w:p>
    <w:p w14:paraId="56863EE3" w14:textId="4F2D0A20" w:rsidR="003C62FF" w:rsidRDefault="00607C49" w:rsidP="00926187">
      <w:r>
        <w:t>Start with TAL.vmr</w:t>
      </w:r>
    </w:p>
    <w:p w14:paraId="477784C3" w14:textId="4CBB66D0" w:rsidR="00607C49" w:rsidRDefault="006D759B" w:rsidP="006D759B">
      <w:pPr>
        <w:pStyle w:val="ListParagraph"/>
        <w:numPr>
          <w:ilvl w:val="0"/>
          <w:numId w:val="3"/>
        </w:numPr>
      </w:pPr>
      <w:r>
        <w:t>Tab ‘Analysis’ – ‘Overlay GLM’</w:t>
      </w:r>
    </w:p>
    <w:p w14:paraId="2F0ACF31" w14:textId="3CCA5B4C" w:rsidR="006D759B" w:rsidRPr="00E8638E" w:rsidRDefault="00E8638E" w:rsidP="006D759B">
      <w:pPr>
        <w:pStyle w:val="ListParagraph"/>
        <w:numPr>
          <w:ilvl w:val="0"/>
          <w:numId w:val="3"/>
        </w:numPr>
        <w:rPr>
          <w:b/>
        </w:rPr>
      </w:pPr>
      <w:r>
        <w:t>Load the functional localizer</w:t>
      </w:r>
      <w:r w:rsidR="00724280">
        <w:t xml:space="preserve"> – set/load contrasts</w:t>
      </w:r>
    </w:p>
    <w:p w14:paraId="1A6843EA" w14:textId="464D0597" w:rsidR="00E8638E" w:rsidRPr="00724280" w:rsidRDefault="00E8638E" w:rsidP="00E8638E">
      <w:pPr>
        <w:pStyle w:val="ListParagraph"/>
        <w:numPr>
          <w:ilvl w:val="1"/>
          <w:numId w:val="3"/>
        </w:numPr>
        <w:rPr>
          <w:b/>
          <w:i/>
        </w:rPr>
      </w:pPr>
      <w:r>
        <w:rPr>
          <w:i/>
        </w:rPr>
        <w:t>Ie.</w:t>
      </w:r>
      <w:r w:rsidR="00824571">
        <w:rPr>
          <w:i/>
        </w:rPr>
        <w:t xml:space="preserve"> for LOC </w:t>
      </w:r>
      <w:r w:rsidR="00724280" w:rsidRPr="00724280">
        <w:rPr>
          <w:i/>
        </w:rPr>
        <w:t>–</w:t>
      </w:r>
      <w:r w:rsidR="00824571" w:rsidRPr="00724280">
        <w:rPr>
          <w:i/>
        </w:rPr>
        <w:t xml:space="preserve"> funcLocAll</w:t>
      </w:r>
    </w:p>
    <w:p w14:paraId="7ADE7234" w14:textId="734076BC" w:rsidR="00724280" w:rsidRPr="00724280" w:rsidRDefault="00724280" w:rsidP="00E8638E">
      <w:pPr>
        <w:pStyle w:val="ListParagraph"/>
        <w:numPr>
          <w:ilvl w:val="1"/>
          <w:numId w:val="3"/>
        </w:numPr>
        <w:rPr>
          <w:b/>
          <w:i/>
        </w:rPr>
      </w:pPr>
      <w:r w:rsidRPr="00724280">
        <w:rPr>
          <w:i/>
        </w:rPr>
        <w:t>For LOC – Obj vs. Scram</w:t>
      </w:r>
    </w:p>
    <w:p w14:paraId="4A066AEA" w14:textId="4FC135F5" w:rsidR="00724280" w:rsidRPr="006213F5" w:rsidRDefault="00724280" w:rsidP="00E8638E">
      <w:pPr>
        <w:pStyle w:val="ListParagraph"/>
        <w:numPr>
          <w:ilvl w:val="1"/>
          <w:numId w:val="3"/>
        </w:numPr>
        <w:rPr>
          <w:b/>
          <w:i/>
        </w:rPr>
      </w:pPr>
      <w:r w:rsidRPr="00724280">
        <w:rPr>
          <w:i/>
        </w:rPr>
        <w:t>For higher parietal areas – Fix vs. Obj. &amp; Scram</w:t>
      </w:r>
    </w:p>
    <w:p w14:paraId="4134F87E" w14:textId="7E5542A0" w:rsidR="006213F5" w:rsidRPr="00575E3F" w:rsidRDefault="00D75351" w:rsidP="006213F5">
      <w:pPr>
        <w:pStyle w:val="ListParagraph"/>
        <w:numPr>
          <w:ilvl w:val="0"/>
          <w:numId w:val="3"/>
        </w:numPr>
        <w:rPr>
          <w:b/>
          <w:i/>
        </w:rPr>
      </w:pPr>
      <w:r>
        <w:t>Adjust threshold to see more/less activation</w:t>
      </w:r>
    </w:p>
    <w:p w14:paraId="634FE187" w14:textId="064ADF60" w:rsidR="00575E3F" w:rsidRPr="00DE3BD3" w:rsidRDefault="00563DAC" w:rsidP="00575E3F">
      <w:pPr>
        <w:pStyle w:val="ListParagraph"/>
        <w:numPr>
          <w:ilvl w:val="0"/>
          <w:numId w:val="3"/>
        </w:numPr>
        <w:rPr>
          <w:b/>
          <w:i/>
        </w:rPr>
      </w:pPr>
      <w:r>
        <w:t xml:space="preserve">Tab ‘Volumes’ – ‘3D Volume Tools’ – ‘Full Dialog’ </w:t>
      </w:r>
      <w:r w:rsidR="006918A6">
        <w:t>–</w:t>
      </w:r>
      <w:r>
        <w:t xml:space="preserve"> </w:t>
      </w:r>
      <w:r w:rsidR="00B45887">
        <w:t xml:space="preserve">Change </w:t>
      </w:r>
      <w:r w:rsidR="006918A6">
        <w:t>Range ‘~25’</w:t>
      </w:r>
    </w:p>
    <w:p w14:paraId="49D6D045" w14:textId="79B9839E" w:rsidR="00DE3BD3" w:rsidRPr="00030A3F" w:rsidRDefault="009F25EB" w:rsidP="009F25EB">
      <w:pPr>
        <w:pStyle w:val="ListParagraph"/>
        <w:numPr>
          <w:ilvl w:val="1"/>
          <w:numId w:val="3"/>
        </w:numPr>
        <w:rPr>
          <w:b/>
          <w:i/>
        </w:rPr>
      </w:pPr>
      <w:r>
        <w:rPr>
          <w:i/>
        </w:rPr>
        <w:t>This sets the range of voxels that are selected when you click on the localizer activation</w:t>
      </w:r>
      <w:r>
        <w:t>.</w:t>
      </w:r>
    </w:p>
    <w:p w14:paraId="3B953CF8" w14:textId="23B80B56" w:rsidR="00030A3F" w:rsidRPr="00330AF6" w:rsidRDefault="00D40BF8" w:rsidP="00030A3F">
      <w:pPr>
        <w:pStyle w:val="ListParagraph"/>
        <w:numPr>
          <w:ilvl w:val="0"/>
          <w:numId w:val="3"/>
        </w:numPr>
        <w:rPr>
          <w:b/>
          <w:i/>
        </w:rPr>
      </w:pPr>
      <w:r>
        <w:t>Choose LOC and click on it, selecting an area – right click</w:t>
      </w:r>
      <w:r w:rsidR="0084775A">
        <w:t xml:space="preserve"> – ‘Show ROI Time Course’</w:t>
      </w:r>
    </w:p>
    <w:p w14:paraId="6697B111" w14:textId="5FA9E48F" w:rsidR="00330AF6" w:rsidRPr="004D2E99" w:rsidRDefault="00330AF6" w:rsidP="00030A3F">
      <w:pPr>
        <w:pStyle w:val="ListParagraph"/>
        <w:numPr>
          <w:ilvl w:val="0"/>
          <w:numId w:val="3"/>
        </w:numPr>
        <w:rPr>
          <w:b/>
          <w:i/>
        </w:rPr>
      </w:pPr>
      <w:r>
        <w:t xml:space="preserve">Click on graph to open more options </w:t>
      </w:r>
      <w:r w:rsidR="00A55E81">
        <w:t>–</w:t>
      </w:r>
      <w:r>
        <w:t xml:space="preserve"> </w:t>
      </w:r>
      <w:r w:rsidR="00A55E81">
        <w:t xml:space="preserve">‘Options’ </w:t>
      </w:r>
      <w:r w:rsidR="00463994">
        <w:t>–</w:t>
      </w:r>
      <w:r w:rsidR="00A55E81">
        <w:t xml:space="preserve"> </w:t>
      </w:r>
      <w:r w:rsidR="00463994">
        <w:t xml:space="preserve">‘Define VOI’ – Name </w:t>
      </w:r>
      <w:r w:rsidR="00FF6C1C">
        <w:t>VOI</w:t>
      </w:r>
    </w:p>
    <w:p w14:paraId="394DB69E" w14:textId="41A0C53A" w:rsidR="00313F53" w:rsidRPr="00F23E80" w:rsidRDefault="00D254F1" w:rsidP="00F23E80">
      <w:pPr>
        <w:pStyle w:val="ListParagraph"/>
        <w:numPr>
          <w:ilvl w:val="1"/>
          <w:numId w:val="3"/>
        </w:numPr>
        <w:rPr>
          <w:b/>
          <w:i/>
        </w:rPr>
      </w:pPr>
      <w:r>
        <w:rPr>
          <w:i/>
        </w:rPr>
        <w:t>This should add the new VOI to the ‘VOI Analysis’ window. Once all localizer maps are chosen, make sure you re-save the VOI list.</w:t>
      </w:r>
    </w:p>
    <w:p w14:paraId="0CA65C3A" w14:textId="77777777" w:rsidR="00C62517" w:rsidRPr="00F23E80" w:rsidRDefault="00C62517" w:rsidP="00F23E80"/>
    <w:sectPr w:rsidR="00C62517" w:rsidRPr="00F23E80" w:rsidSect="007A61B6">
      <w:pgSz w:w="12240" w:h="15840"/>
      <w:pgMar w:top="1008" w:right="1008" w:bottom="1008"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Helvetica Neue">
    <w:altName w:val="Malgun Gothic"/>
    <w:charset w:val="00"/>
    <w:family w:val="auto"/>
    <w:pitch w:val="variable"/>
    <w:sig w:usb0="00000003" w:usb1="500079DB" w:usb2="0000001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5F6A88"/>
    <w:multiLevelType w:val="hybridMultilevel"/>
    <w:tmpl w:val="47726EAC"/>
    <w:lvl w:ilvl="0" w:tplc="FA60D15C">
      <w:numFmt w:val="bullet"/>
      <w:lvlText w:val="-"/>
      <w:lvlJc w:val="left"/>
      <w:pPr>
        <w:ind w:left="360" w:hanging="360"/>
      </w:pPr>
      <w:rPr>
        <w:rFonts w:ascii="Helvetica Neue" w:eastAsiaTheme="minorEastAsia" w:hAnsi="Helvetica Neue" w:cstheme="minorBidi"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66FF116B"/>
    <w:multiLevelType w:val="hybridMultilevel"/>
    <w:tmpl w:val="1B305432"/>
    <w:lvl w:ilvl="0" w:tplc="F67CBC5E">
      <w:numFmt w:val="bullet"/>
      <w:lvlText w:val="-"/>
      <w:lvlJc w:val="left"/>
      <w:pPr>
        <w:ind w:left="360" w:hanging="360"/>
      </w:pPr>
      <w:rPr>
        <w:rFonts w:ascii="Helvetica Neue" w:eastAsiaTheme="minorEastAsia" w:hAnsi="Helvetica Neue" w:cstheme="minorBidi"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67DE7A0C"/>
    <w:multiLevelType w:val="hybridMultilevel"/>
    <w:tmpl w:val="FAC4D56C"/>
    <w:lvl w:ilvl="0" w:tplc="133AEA2A">
      <w:numFmt w:val="bullet"/>
      <w:lvlText w:val="-"/>
      <w:lvlJc w:val="left"/>
      <w:pPr>
        <w:ind w:left="360" w:hanging="360"/>
      </w:pPr>
      <w:rPr>
        <w:rFonts w:ascii="Helvetica Neue" w:eastAsiaTheme="minorEastAsia" w:hAnsi="Helvetica Neue" w:cstheme="minorBidi"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3F53"/>
    <w:rsid w:val="000019DC"/>
    <w:rsid w:val="000123B1"/>
    <w:rsid w:val="0002583E"/>
    <w:rsid w:val="0003001D"/>
    <w:rsid w:val="00030A3F"/>
    <w:rsid w:val="00042386"/>
    <w:rsid w:val="00042F5C"/>
    <w:rsid w:val="00047228"/>
    <w:rsid w:val="00050B8B"/>
    <w:rsid w:val="00053A5B"/>
    <w:rsid w:val="00082CE5"/>
    <w:rsid w:val="000870B8"/>
    <w:rsid w:val="00087C74"/>
    <w:rsid w:val="00090C76"/>
    <w:rsid w:val="00091A19"/>
    <w:rsid w:val="000950FF"/>
    <w:rsid w:val="000B1BA5"/>
    <w:rsid w:val="000B400F"/>
    <w:rsid w:val="000B6EC6"/>
    <w:rsid w:val="000C31B4"/>
    <w:rsid w:val="000C3661"/>
    <w:rsid w:val="000C46E5"/>
    <w:rsid w:val="000C6546"/>
    <w:rsid w:val="000D268E"/>
    <w:rsid w:val="000D41A4"/>
    <w:rsid w:val="000D491A"/>
    <w:rsid w:val="000F7E87"/>
    <w:rsid w:val="00110993"/>
    <w:rsid w:val="00142EFD"/>
    <w:rsid w:val="00143D32"/>
    <w:rsid w:val="00155B16"/>
    <w:rsid w:val="00156104"/>
    <w:rsid w:val="001569A2"/>
    <w:rsid w:val="00161CFD"/>
    <w:rsid w:val="001625C9"/>
    <w:rsid w:val="00163237"/>
    <w:rsid w:val="0017254A"/>
    <w:rsid w:val="0017359D"/>
    <w:rsid w:val="0017626C"/>
    <w:rsid w:val="00185190"/>
    <w:rsid w:val="00191013"/>
    <w:rsid w:val="0019753E"/>
    <w:rsid w:val="001A4433"/>
    <w:rsid w:val="001A66D1"/>
    <w:rsid w:val="001B078B"/>
    <w:rsid w:val="001B50B4"/>
    <w:rsid w:val="001C117C"/>
    <w:rsid w:val="001D692F"/>
    <w:rsid w:val="001E5B4C"/>
    <w:rsid w:val="001F166E"/>
    <w:rsid w:val="00201122"/>
    <w:rsid w:val="0020252D"/>
    <w:rsid w:val="00206F9D"/>
    <w:rsid w:val="00207BB3"/>
    <w:rsid w:val="002156A2"/>
    <w:rsid w:val="00222A74"/>
    <w:rsid w:val="002231C7"/>
    <w:rsid w:val="00235F37"/>
    <w:rsid w:val="00237474"/>
    <w:rsid w:val="00246609"/>
    <w:rsid w:val="00252A8E"/>
    <w:rsid w:val="00253734"/>
    <w:rsid w:val="00262EB2"/>
    <w:rsid w:val="00267133"/>
    <w:rsid w:val="002675D3"/>
    <w:rsid w:val="00267CFC"/>
    <w:rsid w:val="00270957"/>
    <w:rsid w:val="00273A2D"/>
    <w:rsid w:val="00282242"/>
    <w:rsid w:val="00282D77"/>
    <w:rsid w:val="00287A97"/>
    <w:rsid w:val="00290634"/>
    <w:rsid w:val="00297C74"/>
    <w:rsid w:val="002A360B"/>
    <w:rsid w:val="002A616B"/>
    <w:rsid w:val="002A6FC7"/>
    <w:rsid w:val="002A75A3"/>
    <w:rsid w:val="002B0F5B"/>
    <w:rsid w:val="002B10CF"/>
    <w:rsid w:val="002B7D78"/>
    <w:rsid w:val="002C08B4"/>
    <w:rsid w:val="002C1BAD"/>
    <w:rsid w:val="002C43F5"/>
    <w:rsid w:val="002C497D"/>
    <w:rsid w:val="002C70AB"/>
    <w:rsid w:val="002D063D"/>
    <w:rsid w:val="002D2143"/>
    <w:rsid w:val="002E2FE6"/>
    <w:rsid w:val="002E4134"/>
    <w:rsid w:val="002E52BE"/>
    <w:rsid w:val="002E7568"/>
    <w:rsid w:val="002F074A"/>
    <w:rsid w:val="002F0976"/>
    <w:rsid w:val="002F4A29"/>
    <w:rsid w:val="002F6AAB"/>
    <w:rsid w:val="00302A48"/>
    <w:rsid w:val="00303A95"/>
    <w:rsid w:val="00307D48"/>
    <w:rsid w:val="003129F7"/>
    <w:rsid w:val="00313F53"/>
    <w:rsid w:val="00316CF5"/>
    <w:rsid w:val="0032388E"/>
    <w:rsid w:val="00330AF6"/>
    <w:rsid w:val="00337704"/>
    <w:rsid w:val="00342362"/>
    <w:rsid w:val="00346B36"/>
    <w:rsid w:val="00354E47"/>
    <w:rsid w:val="00356B91"/>
    <w:rsid w:val="00360642"/>
    <w:rsid w:val="00360872"/>
    <w:rsid w:val="0036113D"/>
    <w:rsid w:val="0036467D"/>
    <w:rsid w:val="00366D64"/>
    <w:rsid w:val="00375279"/>
    <w:rsid w:val="003760A3"/>
    <w:rsid w:val="0038067F"/>
    <w:rsid w:val="00384B81"/>
    <w:rsid w:val="00393400"/>
    <w:rsid w:val="003A40B7"/>
    <w:rsid w:val="003B071D"/>
    <w:rsid w:val="003B5F2A"/>
    <w:rsid w:val="003C5AC0"/>
    <w:rsid w:val="003C62FF"/>
    <w:rsid w:val="003C7D23"/>
    <w:rsid w:val="003E48B2"/>
    <w:rsid w:val="003E607A"/>
    <w:rsid w:val="003F72A7"/>
    <w:rsid w:val="00400CD9"/>
    <w:rsid w:val="00404EED"/>
    <w:rsid w:val="00407FCC"/>
    <w:rsid w:val="0041181D"/>
    <w:rsid w:val="00414A5E"/>
    <w:rsid w:val="00415199"/>
    <w:rsid w:val="00415978"/>
    <w:rsid w:val="0042759C"/>
    <w:rsid w:val="00427B3A"/>
    <w:rsid w:val="00433990"/>
    <w:rsid w:val="00441EC4"/>
    <w:rsid w:val="00443E99"/>
    <w:rsid w:val="004451F0"/>
    <w:rsid w:val="00446DBC"/>
    <w:rsid w:val="00452491"/>
    <w:rsid w:val="004543C9"/>
    <w:rsid w:val="00455531"/>
    <w:rsid w:val="00456017"/>
    <w:rsid w:val="00463994"/>
    <w:rsid w:val="004911A5"/>
    <w:rsid w:val="0049346C"/>
    <w:rsid w:val="00494C72"/>
    <w:rsid w:val="004A0443"/>
    <w:rsid w:val="004B4343"/>
    <w:rsid w:val="004B5CDD"/>
    <w:rsid w:val="004B75AD"/>
    <w:rsid w:val="004D16A9"/>
    <w:rsid w:val="004D2E99"/>
    <w:rsid w:val="004E0A84"/>
    <w:rsid w:val="004E0CF0"/>
    <w:rsid w:val="004E1AA3"/>
    <w:rsid w:val="004E3C94"/>
    <w:rsid w:val="004F2232"/>
    <w:rsid w:val="004F68A0"/>
    <w:rsid w:val="0050303B"/>
    <w:rsid w:val="00504E07"/>
    <w:rsid w:val="00517209"/>
    <w:rsid w:val="00520BC2"/>
    <w:rsid w:val="00533497"/>
    <w:rsid w:val="00537286"/>
    <w:rsid w:val="00552542"/>
    <w:rsid w:val="00563DAC"/>
    <w:rsid w:val="00570FF9"/>
    <w:rsid w:val="00575E3F"/>
    <w:rsid w:val="00581C22"/>
    <w:rsid w:val="00582F86"/>
    <w:rsid w:val="00583FCE"/>
    <w:rsid w:val="0058460D"/>
    <w:rsid w:val="00592763"/>
    <w:rsid w:val="005A012B"/>
    <w:rsid w:val="005A1EC1"/>
    <w:rsid w:val="005B14DD"/>
    <w:rsid w:val="005B7177"/>
    <w:rsid w:val="005C1131"/>
    <w:rsid w:val="005C50FC"/>
    <w:rsid w:val="005E12DA"/>
    <w:rsid w:val="005E150D"/>
    <w:rsid w:val="005E5363"/>
    <w:rsid w:val="005E6DF6"/>
    <w:rsid w:val="005F13F2"/>
    <w:rsid w:val="00607C49"/>
    <w:rsid w:val="006113FE"/>
    <w:rsid w:val="006213F5"/>
    <w:rsid w:val="006253F5"/>
    <w:rsid w:val="00633DDB"/>
    <w:rsid w:val="0063630F"/>
    <w:rsid w:val="006410E6"/>
    <w:rsid w:val="00646682"/>
    <w:rsid w:val="0065207C"/>
    <w:rsid w:val="0065513B"/>
    <w:rsid w:val="00657D90"/>
    <w:rsid w:val="006608F4"/>
    <w:rsid w:val="00661971"/>
    <w:rsid w:val="00663EF7"/>
    <w:rsid w:val="00664A66"/>
    <w:rsid w:val="0067349C"/>
    <w:rsid w:val="00680F2A"/>
    <w:rsid w:val="006918A6"/>
    <w:rsid w:val="006979F8"/>
    <w:rsid w:val="006A40EE"/>
    <w:rsid w:val="006B3044"/>
    <w:rsid w:val="006D03CD"/>
    <w:rsid w:val="006D211C"/>
    <w:rsid w:val="006D663C"/>
    <w:rsid w:val="006D759B"/>
    <w:rsid w:val="006E5A60"/>
    <w:rsid w:val="006F3B0B"/>
    <w:rsid w:val="00701723"/>
    <w:rsid w:val="00711F46"/>
    <w:rsid w:val="00717375"/>
    <w:rsid w:val="00722E5E"/>
    <w:rsid w:val="00724280"/>
    <w:rsid w:val="00727183"/>
    <w:rsid w:val="0074153A"/>
    <w:rsid w:val="007422FF"/>
    <w:rsid w:val="00761CBC"/>
    <w:rsid w:val="00764B8E"/>
    <w:rsid w:val="00766B88"/>
    <w:rsid w:val="00773C43"/>
    <w:rsid w:val="00777B2C"/>
    <w:rsid w:val="00777E58"/>
    <w:rsid w:val="00783BFF"/>
    <w:rsid w:val="007909F6"/>
    <w:rsid w:val="0079451E"/>
    <w:rsid w:val="007971B7"/>
    <w:rsid w:val="007A1AF0"/>
    <w:rsid w:val="007A46B7"/>
    <w:rsid w:val="007A5EC0"/>
    <w:rsid w:val="007A61B6"/>
    <w:rsid w:val="007B03D7"/>
    <w:rsid w:val="007B3817"/>
    <w:rsid w:val="007B63F4"/>
    <w:rsid w:val="007C63A7"/>
    <w:rsid w:val="007D45A9"/>
    <w:rsid w:val="007F7DED"/>
    <w:rsid w:val="008016E7"/>
    <w:rsid w:val="00804BBD"/>
    <w:rsid w:val="00823E8C"/>
    <w:rsid w:val="00824571"/>
    <w:rsid w:val="00824CA8"/>
    <w:rsid w:val="00826DE5"/>
    <w:rsid w:val="00831872"/>
    <w:rsid w:val="00833091"/>
    <w:rsid w:val="00834C54"/>
    <w:rsid w:val="0084775A"/>
    <w:rsid w:val="008522CB"/>
    <w:rsid w:val="0085516B"/>
    <w:rsid w:val="0086204F"/>
    <w:rsid w:val="0086406D"/>
    <w:rsid w:val="00867C2E"/>
    <w:rsid w:val="00873A3C"/>
    <w:rsid w:val="00874826"/>
    <w:rsid w:val="0088221D"/>
    <w:rsid w:val="00894BBB"/>
    <w:rsid w:val="0089572F"/>
    <w:rsid w:val="008974D2"/>
    <w:rsid w:val="008A2EBD"/>
    <w:rsid w:val="008B4BEE"/>
    <w:rsid w:val="008B569B"/>
    <w:rsid w:val="008B62C1"/>
    <w:rsid w:val="008C4D2A"/>
    <w:rsid w:val="008D02B6"/>
    <w:rsid w:val="008D0562"/>
    <w:rsid w:val="008D2849"/>
    <w:rsid w:val="008D2BA7"/>
    <w:rsid w:val="008D53FA"/>
    <w:rsid w:val="008D5765"/>
    <w:rsid w:val="008F1526"/>
    <w:rsid w:val="008F2824"/>
    <w:rsid w:val="00905F3B"/>
    <w:rsid w:val="009234F0"/>
    <w:rsid w:val="00926187"/>
    <w:rsid w:val="00926F09"/>
    <w:rsid w:val="00927894"/>
    <w:rsid w:val="00931DAB"/>
    <w:rsid w:val="00940CBE"/>
    <w:rsid w:val="00945611"/>
    <w:rsid w:val="00960487"/>
    <w:rsid w:val="00965DA9"/>
    <w:rsid w:val="00966ED5"/>
    <w:rsid w:val="00973E82"/>
    <w:rsid w:val="00987E16"/>
    <w:rsid w:val="009916B9"/>
    <w:rsid w:val="00995683"/>
    <w:rsid w:val="00997788"/>
    <w:rsid w:val="009A1E5A"/>
    <w:rsid w:val="009A3438"/>
    <w:rsid w:val="009A3B41"/>
    <w:rsid w:val="009A6E6C"/>
    <w:rsid w:val="009C1B9F"/>
    <w:rsid w:val="009C797F"/>
    <w:rsid w:val="009D1141"/>
    <w:rsid w:val="009D7221"/>
    <w:rsid w:val="009D73F9"/>
    <w:rsid w:val="009E3FE6"/>
    <w:rsid w:val="009E6166"/>
    <w:rsid w:val="009E66E9"/>
    <w:rsid w:val="009F25EB"/>
    <w:rsid w:val="009F69C8"/>
    <w:rsid w:val="009F6E43"/>
    <w:rsid w:val="00A32953"/>
    <w:rsid w:val="00A3568B"/>
    <w:rsid w:val="00A37C44"/>
    <w:rsid w:val="00A41B1F"/>
    <w:rsid w:val="00A432E4"/>
    <w:rsid w:val="00A4384D"/>
    <w:rsid w:val="00A471C6"/>
    <w:rsid w:val="00A478FE"/>
    <w:rsid w:val="00A55E81"/>
    <w:rsid w:val="00A5731E"/>
    <w:rsid w:val="00A62FFD"/>
    <w:rsid w:val="00A648C7"/>
    <w:rsid w:val="00A6784B"/>
    <w:rsid w:val="00A75AB8"/>
    <w:rsid w:val="00A82E87"/>
    <w:rsid w:val="00A900DC"/>
    <w:rsid w:val="00A9433E"/>
    <w:rsid w:val="00A95625"/>
    <w:rsid w:val="00AB544C"/>
    <w:rsid w:val="00AC6D4F"/>
    <w:rsid w:val="00AD1A0B"/>
    <w:rsid w:val="00AD2E67"/>
    <w:rsid w:val="00AD7D07"/>
    <w:rsid w:val="00AF5B97"/>
    <w:rsid w:val="00AF6B1E"/>
    <w:rsid w:val="00AF790B"/>
    <w:rsid w:val="00B03EB6"/>
    <w:rsid w:val="00B15051"/>
    <w:rsid w:val="00B26FA0"/>
    <w:rsid w:val="00B27297"/>
    <w:rsid w:val="00B309FC"/>
    <w:rsid w:val="00B33905"/>
    <w:rsid w:val="00B3555A"/>
    <w:rsid w:val="00B40B18"/>
    <w:rsid w:val="00B45887"/>
    <w:rsid w:val="00B4735E"/>
    <w:rsid w:val="00B5612A"/>
    <w:rsid w:val="00B56BF7"/>
    <w:rsid w:val="00B6340D"/>
    <w:rsid w:val="00B63D39"/>
    <w:rsid w:val="00B660B7"/>
    <w:rsid w:val="00B664D5"/>
    <w:rsid w:val="00B8065C"/>
    <w:rsid w:val="00B80F7C"/>
    <w:rsid w:val="00B83FF5"/>
    <w:rsid w:val="00BA5AA6"/>
    <w:rsid w:val="00BB66C6"/>
    <w:rsid w:val="00BB7358"/>
    <w:rsid w:val="00BC4734"/>
    <w:rsid w:val="00BE10B2"/>
    <w:rsid w:val="00BE2326"/>
    <w:rsid w:val="00BF15A9"/>
    <w:rsid w:val="00C005D2"/>
    <w:rsid w:val="00C03A68"/>
    <w:rsid w:val="00C07856"/>
    <w:rsid w:val="00C10FA3"/>
    <w:rsid w:val="00C1455D"/>
    <w:rsid w:val="00C155FA"/>
    <w:rsid w:val="00C2386F"/>
    <w:rsid w:val="00C26158"/>
    <w:rsid w:val="00C30087"/>
    <w:rsid w:val="00C30902"/>
    <w:rsid w:val="00C52386"/>
    <w:rsid w:val="00C60142"/>
    <w:rsid w:val="00C62517"/>
    <w:rsid w:val="00C64DD5"/>
    <w:rsid w:val="00C84427"/>
    <w:rsid w:val="00C91F83"/>
    <w:rsid w:val="00C94DF3"/>
    <w:rsid w:val="00C97371"/>
    <w:rsid w:val="00CA00A0"/>
    <w:rsid w:val="00CA6881"/>
    <w:rsid w:val="00CC0755"/>
    <w:rsid w:val="00CC444E"/>
    <w:rsid w:val="00CC6040"/>
    <w:rsid w:val="00CD61AB"/>
    <w:rsid w:val="00CF1564"/>
    <w:rsid w:val="00D038F2"/>
    <w:rsid w:val="00D10150"/>
    <w:rsid w:val="00D10912"/>
    <w:rsid w:val="00D17D6F"/>
    <w:rsid w:val="00D21166"/>
    <w:rsid w:val="00D218CB"/>
    <w:rsid w:val="00D23E82"/>
    <w:rsid w:val="00D254F1"/>
    <w:rsid w:val="00D34321"/>
    <w:rsid w:val="00D40BF8"/>
    <w:rsid w:val="00D50F5D"/>
    <w:rsid w:val="00D51FC7"/>
    <w:rsid w:val="00D5580B"/>
    <w:rsid w:val="00D57956"/>
    <w:rsid w:val="00D675F9"/>
    <w:rsid w:val="00D67EB7"/>
    <w:rsid w:val="00D75351"/>
    <w:rsid w:val="00D80E60"/>
    <w:rsid w:val="00D825C2"/>
    <w:rsid w:val="00D95168"/>
    <w:rsid w:val="00D978E8"/>
    <w:rsid w:val="00DA0048"/>
    <w:rsid w:val="00DB1CDC"/>
    <w:rsid w:val="00DB61AC"/>
    <w:rsid w:val="00DB6E9E"/>
    <w:rsid w:val="00DC2249"/>
    <w:rsid w:val="00DC5F90"/>
    <w:rsid w:val="00DD1A9B"/>
    <w:rsid w:val="00DD1A9F"/>
    <w:rsid w:val="00DD34BC"/>
    <w:rsid w:val="00DE25CE"/>
    <w:rsid w:val="00DE3BD3"/>
    <w:rsid w:val="00DF47EC"/>
    <w:rsid w:val="00E06F40"/>
    <w:rsid w:val="00E17EF1"/>
    <w:rsid w:val="00E21811"/>
    <w:rsid w:val="00E313C7"/>
    <w:rsid w:val="00E35B17"/>
    <w:rsid w:val="00E41B89"/>
    <w:rsid w:val="00E479A9"/>
    <w:rsid w:val="00E6314B"/>
    <w:rsid w:val="00E67D5B"/>
    <w:rsid w:val="00E71269"/>
    <w:rsid w:val="00E8638E"/>
    <w:rsid w:val="00E93E9D"/>
    <w:rsid w:val="00E942CF"/>
    <w:rsid w:val="00EA11ED"/>
    <w:rsid w:val="00EA2929"/>
    <w:rsid w:val="00EC059A"/>
    <w:rsid w:val="00ED453F"/>
    <w:rsid w:val="00ED60A1"/>
    <w:rsid w:val="00ED6AA2"/>
    <w:rsid w:val="00ED71E0"/>
    <w:rsid w:val="00EE045D"/>
    <w:rsid w:val="00EE13BF"/>
    <w:rsid w:val="00EE2EFB"/>
    <w:rsid w:val="00EE6E02"/>
    <w:rsid w:val="00EF7391"/>
    <w:rsid w:val="00EF773F"/>
    <w:rsid w:val="00F118CB"/>
    <w:rsid w:val="00F23E80"/>
    <w:rsid w:val="00F26020"/>
    <w:rsid w:val="00F3477B"/>
    <w:rsid w:val="00F34A01"/>
    <w:rsid w:val="00F40F47"/>
    <w:rsid w:val="00F461BA"/>
    <w:rsid w:val="00F51DB8"/>
    <w:rsid w:val="00F614A4"/>
    <w:rsid w:val="00F64016"/>
    <w:rsid w:val="00F66267"/>
    <w:rsid w:val="00F77A06"/>
    <w:rsid w:val="00F77B0F"/>
    <w:rsid w:val="00F92EE5"/>
    <w:rsid w:val="00F94D2F"/>
    <w:rsid w:val="00F95E62"/>
    <w:rsid w:val="00F96E16"/>
    <w:rsid w:val="00F97586"/>
    <w:rsid w:val="00FA5FBB"/>
    <w:rsid w:val="00FB2FA7"/>
    <w:rsid w:val="00FB5D94"/>
    <w:rsid w:val="00FC198B"/>
    <w:rsid w:val="00FC77D5"/>
    <w:rsid w:val="00FD0141"/>
    <w:rsid w:val="00FD1048"/>
    <w:rsid w:val="00FD6673"/>
    <w:rsid w:val="00FD7A51"/>
    <w:rsid w:val="00FE1DB0"/>
    <w:rsid w:val="00FE55AB"/>
    <w:rsid w:val="00FF6C1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8D59D3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0B2"/>
    <w:rPr>
      <w:rFonts w:ascii="Helvetica Neue" w:hAnsi="Helvetica Neu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75D3"/>
    <w:pPr>
      <w:ind w:left="720"/>
      <w:contextualSpacing/>
    </w:pPr>
  </w:style>
  <w:style w:type="character" w:customStyle="1" w:styleId="apple-converted-space">
    <w:name w:val="apple-converted-space"/>
    <w:basedOn w:val="DefaultParagraphFont"/>
    <w:rsid w:val="00207BB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0B2"/>
    <w:rPr>
      <w:rFonts w:ascii="Helvetica Neue" w:hAnsi="Helvetica Neu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75D3"/>
    <w:pPr>
      <w:ind w:left="720"/>
      <w:contextualSpacing/>
    </w:pPr>
  </w:style>
  <w:style w:type="character" w:customStyle="1" w:styleId="apple-converted-space">
    <w:name w:val="apple-converted-space"/>
    <w:basedOn w:val="DefaultParagraphFont"/>
    <w:rsid w:val="00207B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70495</TotalTime>
  <Pages>13</Pages>
  <Words>2937</Words>
  <Characters>16744</Characters>
  <Application>Microsoft Office Word</Application>
  <DocSecurity>0</DocSecurity>
  <Lines>139</Lines>
  <Paragraphs>39</Paragraphs>
  <ScaleCrop>false</ScaleCrop>
  <Company>OSU Department of Psychology</Company>
  <LinksUpToDate>false</LinksUpToDate>
  <CharactersWithSpaces>19642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Nonie J Finlayson</dc:creator>
  <cp:keywords/>
  <dc:description/>
  <cp:lastModifiedBy>Colin Kupitz</cp:lastModifiedBy>
  <cp:revision>471</cp:revision>
  <dcterms:created xsi:type="dcterms:W3CDTF">2014-04-30T18:44:00Z</dcterms:created>
  <dcterms:modified xsi:type="dcterms:W3CDTF">2015-09-04T17:32:00Z</dcterms:modified>
</cp:coreProperties>
</file>